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4A0"/>
      </w:tblPr>
      <w:tblGrid>
        <w:gridCol w:w="4294"/>
        <w:gridCol w:w="991"/>
        <w:gridCol w:w="713"/>
        <w:gridCol w:w="980"/>
        <w:gridCol w:w="1182"/>
        <w:gridCol w:w="882"/>
        <w:gridCol w:w="1379"/>
      </w:tblGrid>
      <w:tr w:rsidR="00421D5C" w:rsidTr="00421D5C">
        <w:trPr>
          <w:cantSplit/>
        </w:trPr>
        <w:tc>
          <w:tcPr>
            <w:tcW w:w="10421" w:type="dxa"/>
            <w:gridSpan w:val="7"/>
            <w:shd w:val="clear" w:color="auto" w:fill="auto"/>
            <w:noWrap/>
            <w:vAlign w:val="center"/>
            <w:hideMark/>
          </w:tcPr>
          <w:p w:rsidR="00421D5C" w:rsidRDefault="00421D5C" w:rsidP="00FF5588">
            <w:pPr>
              <w:jc w:val="right"/>
              <w:rPr>
                <w:rFonts w:ascii="Arial CYR" w:hAnsi="Arial CYR" w:cs="Arial CYR"/>
                <w:sz w:val="16"/>
                <w:szCs w:val="16"/>
              </w:rPr>
            </w:pPr>
            <w:r>
              <w:rPr>
                <w:rFonts w:ascii="Arial CYR" w:hAnsi="Arial CYR" w:cs="Arial CYR"/>
                <w:sz w:val="16"/>
                <w:szCs w:val="16"/>
              </w:rPr>
              <w:t>ПРИЛОЖЕНИЕ 6</w:t>
            </w:r>
          </w:p>
        </w:tc>
      </w:tr>
      <w:tr w:rsidR="00421D5C" w:rsidTr="00421D5C">
        <w:trPr>
          <w:cantSplit/>
        </w:trPr>
        <w:tc>
          <w:tcPr>
            <w:tcW w:w="10421" w:type="dxa"/>
            <w:gridSpan w:val="7"/>
            <w:shd w:val="clear" w:color="auto" w:fill="auto"/>
            <w:noWrap/>
            <w:vAlign w:val="center"/>
            <w:hideMark/>
          </w:tcPr>
          <w:p w:rsidR="00421D5C" w:rsidRDefault="00421D5C" w:rsidP="00FF5588">
            <w:pPr>
              <w:jc w:val="right"/>
              <w:rPr>
                <w:rFonts w:ascii="Arial CYR" w:hAnsi="Arial CYR" w:cs="Arial CYR"/>
                <w:sz w:val="16"/>
                <w:szCs w:val="16"/>
              </w:rPr>
            </w:pPr>
            <w:r>
              <w:rPr>
                <w:rFonts w:ascii="Arial CYR" w:hAnsi="Arial CYR" w:cs="Arial CYR"/>
                <w:sz w:val="16"/>
                <w:szCs w:val="16"/>
              </w:rPr>
              <w:t>к Закону Костромской области</w:t>
            </w:r>
          </w:p>
        </w:tc>
      </w:tr>
      <w:tr w:rsidR="00421D5C" w:rsidTr="00421D5C">
        <w:trPr>
          <w:cantSplit/>
        </w:trPr>
        <w:tc>
          <w:tcPr>
            <w:tcW w:w="10421" w:type="dxa"/>
            <w:gridSpan w:val="7"/>
            <w:shd w:val="clear" w:color="auto" w:fill="auto"/>
            <w:noWrap/>
            <w:vAlign w:val="center"/>
            <w:hideMark/>
          </w:tcPr>
          <w:p w:rsidR="00421D5C" w:rsidRDefault="00421D5C" w:rsidP="00FF5588">
            <w:pPr>
              <w:jc w:val="right"/>
              <w:rPr>
                <w:rFonts w:ascii="Arial CYR" w:hAnsi="Arial CYR" w:cs="Arial CYR"/>
                <w:sz w:val="16"/>
                <w:szCs w:val="16"/>
              </w:rPr>
            </w:pPr>
            <w:r>
              <w:rPr>
                <w:rFonts w:ascii="Arial CYR" w:hAnsi="Arial CYR" w:cs="Arial CYR"/>
                <w:sz w:val="16"/>
                <w:szCs w:val="16"/>
              </w:rPr>
              <w:t>"О внесении изменений</w:t>
            </w:r>
          </w:p>
        </w:tc>
      </w:tr>
      <w:tr w:rsidR="00421D5C" w:rsidTr="00421D5C">
        <w:trPr>
          <w:cantSplit/>
        </w:trPr>
        <w:tc>
          <w:tcPr>
            <w:tcW w:w="10421" w:type="dxa"/>
            <w:gridSpan w:val="7"/>
            <w:shd w:val="clear" w:color="auto" w:fill="auto"/>
            <w:noWrap/>
            <w:vAlign w:val="center"/>
            <w:hideMark/>
          </w:tcPr>
          <w:p w:rsidR="00421D5C" w:rsidRDefault="00421D5C" w:rsidP="00FF5588">
            <w:pPr>
              <w:jc w:val="right"/>
              <w:rPr>
                <w:rFonts w:ascii="Arial CYR" w:hAnsi="Arial CYR" w:cs="Arial CYR"/>
                <w:sz w:val="16"/>
                <w:szCs w:val="16"/>
              </w:rPr>
            </w:pPr>
            <w:r>
              <w:rPr>
                <w:rFonts w:ascii="Arial CYR" w:hAnsi="Arial CYR" w:cs="Arial CYR"/>
                <w:sz w:val="16"/>
                <w:szCs w:val="16"/>
              </w:rPr>
              <w:t>в Закон Костромской области</w:t>
            </w:r>
          </w:p>
        </w:tc>
      </w:tr>
      <w:tr w:rsidR="00421D5C" w:rsidTr="00421D5C">
        <w:trPr>
          <w:cantSplit/>
        </w:trPr>
        <w:tc>
          <w:tcPr>
            <w:tcW w:w="10421" w:type="dxa"/>
            <w:gridSpan w:val="7"/>
            <w:shd w:val="clear" w:color="auto" w:fill="auto"/>
            <w:noWrap/>
            <w:vAlign w:val="center"/>
            <w:hideMark/>
          </w:tcPr>
          <w:p w:rsidR="00421D5C" w:rsidRDefault="00421D5C" w:rsidP="00FF5588">
            <w:pPr>
              <w:jc w:val="right"/>
              <w:rPr>
                <w:rFonts w:ascii="Arial CYR" w:hAnsi="Arial CYR" w:cs="Arial CYR"/>
                <w:sz w:val="16"/>
                <w:szCs w:val="16"/>
              </w:rPr>
            </w:pPr>
            <w:r>
              <w:rPr>
                <w:rFonts w:ascii="Arial CYR" w:hAnsi="Arial CYR" w:cs="Arial CYR"/>
                <w:sz w:val="16"/>
                <w:szCs w:val="16"/>
              </w:rPr>
              <w:t>"Об областном бюджете на 2021 год</w:t>
            </w:r>
          </w:p>
        </w:tc>
      </w:tr>
      <w:tr w:rsidR="00421D5C" w:rsidTr="00421D5C">
        <w:trPr>
          <w:cantSplit/>
        </w:trPr>
        <w:tc>
          <w:tcPr>
            <w:tcW w:w="10421" w:type="dxa"/>
            <w:gridSpan w:val="7"/>
            <w:shd w:val="clear" w:color="auto" w:fill="auto"/>
            <w:noWrap/>
            <w:vAlign w:val="center"/>
            <w:hideMark/>
          </w:tcPr>
          <w:p w:rsidR="00421D5C" w:rsidRDefault="00421D5C" w:rsidP="00FF5588">
            <w:pPr>
              <w:jc w:val="right"/>
              <w:rPr>
                <w:rFonts w:ascii="Arial CYR" w:hAnsi="Arial CYR" w:cs="Arial CYR"/>
                <w:sz w:val="16"/>
                <w:szCs w:val="16"/>
              </w:rPr>
            </w:pPr>
            <w:r>
              <w:rPr>
                <w:rFonts w:ascii="Arial CYR" w:hAnsi="Arial CYR" w:cs="Arial CYR"/>
                <w:sz w:val="16"/>
                <w:szCs w:val="16"/>
              </w:rPr>
              <w:t>и на плановый период 2022 и 2023 годов"</w:t>
            </w:r>
          </w:p>
        </w:tc>
      </w:tr>
      <w:tr w:rsidR="00421D5C" w:rsidTr="00421D5C">
        <w:trPr>
          <w:cantSplit/>
        </w:trPr>
        <w:tc>
          <w:tcPr>
            <w:tcW w:w="4294" w:type="dxa"/>
            <w:shd w:val="clear" w:color="auto" w:fill="auto"/>
            <w:noWrap/>
            <w:vAlign w:val="bottom"/>
            <w:hideMark/>
          </w:tcPr>
          <w:p w:rsidR="00421D5C" w:rsidRDefault="00421D5C" w:rsidP="00FF5588">
            <w:pPr>
              <w:rPr>
                <w:rFonts w:ascii="Arial Rounded MT Bold" w:hAnsi="Arial Rounded MT Bold"/>
                <w:sz w:val="18"/>
                <w:szCs w:val="18"/>
              </w:rPr>
            </w:pPr>
            <w:r>
              <w:rPr>
                <w:rFonts w:ascii="Arial Rounded MT Bold" w:hAnsi="Arial Rounded MT Bold"/>
                <w:sz w:val="18"/>
                <w:szCs w:val="18"/>
              </w:rPr>
              <w:t xml:space="preserve">  </w:t>
            </w:r>
          </w:p>
        </w:tc>
        <w:tc>
          <w:tcPr>
            <w:tcW w:w="991" w:type="dxa"/>
            <w:shd w:val="clear" w:color="auto" w:fill="auto"/>
            <w:noWrap/>
            <w:vAlign w:val="center"/>
            <w:hideMark/>
          </w:tcPr>
          <w:p w:rsidR="00421D5C" w:rsidRDefault="00421D5C" w:rsidP="00FF5588">
            <w:pPr>
              <w:jc w:val="right"/>
              <w:rPr>
                <w:rFonts w:ascii="Arial CYR" w:hAnsi="Arial CYR" w:cs="Arial CYR"/>
                <w:sz w:val="16"/>
                <w:szCs w:val="16"/>
              </w:rPr>
            </w:pPr>
          </w:p>
        </w:tc>
        <w:tc>
          <w:tcPr>
            <w:tcW w:w="713" w:type="dxa"/>
            <w:shd w:val="clear" w:color="auto" w:fill="auto"/>
            <w:noWrap/>
            <w:vAlign w:val="center"/>
            <w:hideMark/>
          </w:tcPr>
          <w:p w:rsidR="00421D5C" w:rsidRDefault="00421D5C" w:rsidP="00FF5588">
            <w:pPr>
              <w:jc w:val="right"/>
              <w:rPr>
                <w:rFonts w:ascii="Arial CYR" w:hAnsi="Arial CYR" w:cs="Arial CYR"/>
                <w:sz w:val="16"/>
                <w:szCs w:val="16"/>
              </w:rPr>
            </w:pPr>
          </w:p>
        </w:tc>
        <w:tc>
          <w:tcPr>
            <w:tcW w:w="980" w:type="dxa"/>
            <w:shd w:val="clear" w:color="auto" w:fill="auto"/>
            <w:noWrap/>
            <w:vAlign w:val="center"/>
            <w:hideMark/>
          </w:tcPr>
          <w:p w:rsidR="00421D5C" w:rsidRDefault="00421D5C" w:rsidP="00FF5588">
            <w:pPr>
              <w:jc w:val="right"/>
              <w:rPr>
                <w:rFonts w:ascii="Arial CYR" w:hAnsi="Arial CYR" w:cs="Arial CYR"/>
                <w:sz w:val="16"/>
                <w:szCs w:val="16"/>
              </w:rPr>
            </w:pPr>
          </w:p>
        </w:tc>
        <w:tc>
          <w:tcPr>
            <w:tcW w:w="1182" w:type="dxa"/>
            <w:shd w:val="clear" w:color="auto" w:fill="auto"/>
            <w:noWrap/>
            <w:vAlign w:val="center"/>
            <w:hideMark/>
          </w:tcPr>
          <w:p w:rsidR="00421D5C" w:rsidRDefault="00421D5C" w:rsidP="00FF5588">
            <w:pPr>
              <w:jc w:val="right"/>
              <w:rPr>
                <w:rFonts w:ascii="Arial CYR" w:hAnsi="Arial CYR" w:cs="Arial CYR"/>
                <w:sz w:val="16"/>
                <w:szCs w:val="16"/>
              </w:rPr>
            </w:pPr>
          </w:p>
        </w:tc>
        <w:tc>
          <w:tcPr>
            <w:tcW w:w="882" w:type="dxa"/>
            <w:shd w:val="clear" w:color="auto" w:fill="auto"/>
            <w:noWrap/>
            <w:vAlign w:val="center"/>
            <w:hideMark/>
          </w:tcPr>
          <w:p w:rsidR="00421D5C" w:rsidRDefault="00421D5C" w:rsidP="00FF5588">
            <w:pPr>
              <w:jc w:val="right"/>
              <w:rPr>
                <w:rFonts w:ascii="Arial CYR" w:hAnsi="Arial CYR" w:cs="Arial CYR"/>
                <w:sz w:val="16"/>
                <w:szCs w:val="16"/>
              </w:rPr>
            </w:pPr>
          </w:p>
        </w:tc>
        <w:tc>
          <w:tcPr>
            <w:tcW w:w="1379" w:type="dxa"/>
            <w:shd w:val="clear" w:color="auto" w:fill="auto"/>
            <w:noWrap/>
            <w:vAlign w:val="center"/>
            <w:hideMark/>
          </w:tcPr>
          <w:p w:rsidR="00421D5C" w:rsidRDefault="00421D5C" w:rsidP="00FF5588">
            <w:pPr>
              <w:jc w:val="right"/>
              <w:rPr>
                <w:rFonts w:ascii="Arial CYR" w:hAnsi="Arial CYR" w:cs="Arial CYR"/>
                <w:sz w:val="16"/>
                <w:szCs w:val="16"/>
              </w:rPr>
            </w:pPr>
          </w:p>
        </w:tc>
      </w:tr>
      <w:tr w:rsidR="00421D5C" w:rsidTr="00421D5C">
        <w:trPr>
          <w:cantSplit/>
        </w:trPr>
        <w:tc>
          <w:tcPr>
            <w:tcW w:w="10421" w:type="dxa"/>
            <w:gridSpan w:val="7"/>
            <w:shd w:val="clear" w:color="auto" w:fill="auto"/>
            <w:vAlign w:val="center"/>
            <w:hideMark/>
          </w:tcPr>
          <w:p w:rsidR="00421D5C" w:rsidRDefault="00421D5C" w:rsidP="00FF5588">
            <w:pPr>
              <w:jc w:val="center"/>
              <w:rPr>
                <w:rFonts w:ascii="Arial" w:hAnsi="Arial" w:cs="Arial"/>
                <w:b/>
                <w:bCs/>
                <w:sz w:val="20"/>
                <w:szCs w:val="20"/>
              </w:rPr>
            </w:pPr>
            <w:r>
              <w:rPr>
                <w:rFonts w:ascii="Arial" w:hAnsi="Arial" w:cs="Arial"/>
                <w:b/>
                <w:bCs/>
                <w:sz w:val="20"/>
                <w:szCs w:val="20"/>
              </w:rPr>
              <w:t>ВЕДОМСТВЕННАЯ СТРУКТУРА РАСХОДОВ ОБЛАСТНОГО БЮДЖЕТА НА 2021 ГОД</w:t>
            </w:r>
          </w:p>
        </w:tc>
      </w:tr>
      <w:tr w:rsidR="00421D5C" w:rsidTr="00421D5C">
        <w:trPr>
          <w:cantSplit/>
        </w:trPr>
        <w:tc>
          <w:tcPr>
            <w:tcW w:w="4294" w:type="dxa"/>
            <w:shd w:val="clear" w:color="auto" w:fill="auto"/>
            <w:vAlign w:val="center"/>
            <w:hideMark/>
          </w:tcPr>
          <w:p w:rsidR="00421D5C" w:rsidRDefault="00421D5C" w:rsidP="00FF5588">
            <w:pPr>
              <w:jc w:val="center"/>
              <w:rPr>
                <w:sz w:val="16"/>
                <w:szCs w:val="16"/>
              </w:rPr>
            </w:pPr>
          </w:p>
        </w:tc>
        <w:tc>
          <w:tcPr>
            <w:tcW w:w="991" w:type="dxa"/>
            <w:shd w:val="clear" w:color="auto" w:fill="auto"/>
            <w:vAlign w:val="center"/>
            <w:hideMark/>
          </w:tcPr>
          <w:p w:rsidR="00421D5C" w:rsidRDefault="00421D5C" w:rsidP="00FF5588">
            <w:pPr>
              <w:jc w:val="center"/>
              <w:rPr>
                <w:sz w:val="16"/>
                <w:szCs w:val="16"/>
              </w:rPr>
            </w:pPr>
          </w:p>
        </w:tc>
        <w:tc>
          <w:tcPr>
            <w:tcW w:w="713" w:type="dxa"/>
            <w:shd w:val="clear" w:color="auto" w:fill="auto"/>
            <w:vAlign w:val="center"/>
            <w:hideMark/>
          </w:tcPr>
          <w:p w:rsidR="00421D5C" w:rsidRDefault="00421D5C" w:rsidP="00FF5588">
            <w:pPr>
              <w:jc w:val="center"/>
              <w:rPr>
                <w:sz w:val="16"/>
                <w:szCs w:val="16"/>
              </w:rPr>
            </w:pPr>
          </w:p>
        </w:tc>
        <w:tc>
          <w:tcPr>
            <w:tcW w:w="980" w:type="dxa"/>
            <w:shd w:val="clear" w:color="auto" w:fill="auto"/>
            <w:vAlign w:val="center"/>
            <w:hideMark/>
          </w:tcPr>
          <w:p w:rsidR="00421D5C" w:rsidRDefault="00421D5C" w:rsidP="00FF5588">
            <w:pPr>
              <w:jc w:val="center"/>
              <w:rPr>
                <w:sz w:val="16"/>
                <w:szCs w:val="16"/>
              </w:rPr>
            </w:pPr>
          </w:p>
        </w:tc>
        <w:tc>
          <w:tcPr>
            <w:tcW w:w="1182" w:type="dxa"/>
            <w:shd w:val="clear" w:color="auto" w:fill="auto"/>
            <w:vAlign w:val="center"/>
            <w:hideMark/>
          </w:tcPr>
          <w:p w:rsidR="00421D5C" w:rsidRDefault="00421D5C" w:rsidP="00FF5588">
            <w:pPr>
              <w:jc w:val="center"/>
              <w:rPr>
                <w:sz w:val="16"/>
                <w:szCs w:val="16"/>
              </w:rPr>
            </w:pPr>
          </w:p>
        </w:tc>
        <w:tc>
          <w:tcPr>
            <w:tcW w:w="882" w:type="dxa"/>
            <w:shd w:val="clear" w:color="auto" w:fill="auto"/>
            <w:vAlign w:val="center"/>
            <w:hideMark/>
          </w:tcPr>
          <w:p w:rsidR="00421D5C" w:rsidRDefault="00421D5C" w:rsidP="00FF5588">
            <w:pPr>
              <w:jc w:val="center"/>
              <w:rPr>
                <w:sz w:val="16"/>
                <w:szCs w:val="16"/>
              </w:rPr>
            </w:pPr>
          </w:p>
        </w:tc>
        <w:tc>
          <w:tcPr>
            <w:tcW w:w="1379" w:type="dxa"/>
            <w:shd w:val="clear" w:color="auto" w:fill="auto"/>
            <w:noWrap/>
            <w:vAlign w:val="bottom"/>
            <w:hideMark/>
          </w:tcPr>
          <w:p w:rsidR="00421D5C" w:rsidRDefault="00421D5C" w:rsidP="00FF5588">
            <w:pPr>
              <w:jc w:val="right"/>
              <w:rPr>
                <w:rFonts w:ascii="Arial" w:hAnsi="Arial" w:cs="Arial"/>
                <w:sz w:val="16"/>
                <w:szCs w:val="16"/>
              </w:rPr>
            </w:pPr>
            <w:r>
              <w:rPr>
                <w:rFonts w:ascii="Arial" w:hAnsi="Arial" w:cs="Arial"/>
                <w:sz w:val="16"/>
                <w:szCs w:val="16"/>
              </w:rPr>
              <w:t>тыс. рублей</w:t>
            </w:r>
          </w:p>
        </w:tc>
      </w:tr>
    </w:tbl>
    <w:p w:rsidR="00421D5C" w:rsidRPr="00421D5C" w:rsidRDefault="00421D5C">
      <w:pPr>
        <w:rPr>
          <w:sz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94"/>
        <w:gridCol w:w="991"/>
        <w:gridCol w:w="713"/>
        <w:gridCol w:w="980"/>
        <w:gridCol w:w="1182"/>
        <w:gridCol w:w="882"/>
        <w:gridCol w:w="1379"/>
      </w:tblGrid>
      <w:tr w:rsidR="00421D5C" w:rsidTr="00421D5C">
        <w:trPr>
          <w:cantSplit/>
          <w:tblHeader/>
        </w:trPr>
        <w:tc>
          <w:tcPr>
            <w:tcW w:w="4294" w:type="dxa"/>
            <w:shd w:val="clear" w:color="auto" w:fill="auto"/>
            <w:vAlign w:val="center"/>
            <w:hideMark/>
          </w:tcPr>
          <w:p w:rsidR="00421D5C" w:rsidRDefault="00421D5C" w:rsidP="00FF5588">
            <w:pPr>
              <w:jc w:val="center"/>
              <w:rPr>
                <w:rFonts w:ascii="Arial CYR" w:hAnsi="Arial CYR" w:cs="Arial CYR"/>
                <w:b/>
                <w:bCs/>
                <w:sz w:val="16"/>
                <w:szCs w:val="16"/>
              </w:rPr>
            </w:pPr>
            <w:r>
              <w:rPr>
                <w:rFonts w:ascii="Arial CYR" w:hAnsi="Arial CYR" w:cs="Arial CYR"/>
                <w:b/>
                <w:bCs/>
                <w:sz w:val="16"/>
                <w:szCs w:val="16"/>
              </w:rPr>
              <w:t>Наименование</w:t>
            </w:r>
          </w:p>
        </w:tc>
        <w:tc>
          <w:tcPr>
            <w:tcW w:w="991" w:type="dxa"/>
            <w:shd w:val="clear" w:color="auto" w:fill="auto"/>
            <w:vAlign w:val="center"/>
            <w:hideMark/>
          </w:tcPr>
          <w:p w:rsidR="00421D5C" w:rsidRDefault="00421D5C" w:rsidP="00FF5588">
            <w:pPr>
              <w:jc w:val="center"/>
              <w:rPr>
                <w:rFonts w:ascii="Arial CYR" w:hAnsi="Arial CYR" w:cs="Arial CYR"/>
                <w:b/>
                <w:bCs/>
                <w:sz w:val="14"/>
                <w:szCs w:val="14"/>
              </w:rPr>
            </w:pPr>
            <w:r>
              <w:rPr>
                <w:rFonts w:ascii="Arial CYR" w:hAnsi="Arial CYR" w:cs="Arial CYR"/>
                <w:b/>
                <w:bCs/>
                <w:sz w:val="14"/>
                <w:szCs w:val="14"/>
              </w:rPr>
              <w:t>Ведомство</w:t>
            </w:r>
          </w:p>
        </w:tc>
        <w:tc>
          <w:tcPr>
            <w:tcW w:w="713" w:type="dxa"/>
            <w:shd w:val="clear" w:color="auto" w:fill="auto"/>
            <w:vAlign w:val="center"/>
            <w:hideMark/>
          </w:tcPr>
          <w:p w:rsidR="00421D5C" w:rsidRDefault="00421D5C" w:rsidP="00FF5588">
            <w:pPr>
              <w:jc w:val="center"/>
              <w:rPr>
                <w:rFonts w:ascii="Arial CYR" w:hAnsi="Arial CYR" w:cs="Arial CYR"/>
                <w:b/>
                <w:bCs/>
                <w:sz w:val="14"/>
                <w:szCs w:val="14"/>
              </w:rPr>
            </w:pPr>
            <w:r>
              <w:rPr>
                <w:rFonts w:ascii="Arial CYR" w:hAnsi="Arial CYR" w:cs="Arial CYR"/>
                <w:b/>
                <w:bCs/>
                <w:sz w:val="14"/>
                <w:szCs w:val="14"/>
              </w:rPr>
              <w:t>Раздел</w:t>
            </w:r>
          </w:p>
        </w:tc>
        <w:tc>
          <w:tcPr>
            <w:tcW w:w="980" w:type="dxa"/>
            <w:shd w:val="clear" w:color="auto" w:fill="auto"/>
            <w:vAlign w:val="center"/>
            <w:hideMark/>
          </w:tcPr>
          <w:p w:rsidR="00421D5C" w:rsidRDefault="00421D5C" w:rsidP="00FF5588">
            <w:pPr>
              <w:jc w:val="center"/>
              <w:rPr>
                <w:rFonts w:ascii="Arial CYR" w:hAnsi="Arial CYR" w:cs="Arial CYR"/>
                <w:b/>
                <w:bCs/>
                <w:sz w:val="14"/>
                <w:szCs w:val="14"/>
              </w:rPr>
            </w:pPr>
            <w:r>
              <w:rPr>
                <w:rFonts w:ascii="Arial CYR" w:hAnsi="Arial CYR" w:cs="Arial CYR"/>
                <w:b/>
                <w:bCs/>
                <w:sz w:val="14"/>
                <w:szCs w:val="14"/>
              </w:rPr>
              <w:t>Подраздел</w:t>
            </w:r>
          </w:p>
        </w:tc>
        <w:tc>
          <w:tcPr>
            <w:tcW w:w="1182" w:type="dxa"/>
            <w:shd w:val="clear" w:color="auto" w:fill="auto"/>
            <w:vAlign w:val="center"/>
            <w:hideMark/>
          </w:tcPr>
          <w:p w:rsidR="00421D5C" w:rsidRDefault="00421D5C" w:rsidP="00FF5588">
            <w:pPr>
              <w:jc w:val="center"/>
              <w:rPr>
                <w:rFonts w:ascii="Arial CYR" w:hAnsi="Arial CYR" w:cs="Arial CYR"/>
                <w:b/>
                <w:bCs/>
                <w:sz w:val="14"/>
                <w:szCs w:val="14"/>
              </w:rPr>
            </w:pPr>
            <w:r>
              <w:rPr>
                <w:rFonts w:ascii="Arial CYR" w:hAnsi="Arial CYR" w:cs="Arial CYR"/>
                <w:b/>
                <w:bCs/>
                <w:sz w:val="14"/>
                <w:szCs w:val="14"/>
              </w:rPr>
              <w:t>Целевая статья</w:t>
            </w:r>
          </w:p>
        </w:tc>
        <w:tc>
          <w:tcPr>
            <w:tcW w:w="882" w:type="dxa"/>
            <w:shd w:val="clear" w:color="auto" w:fill="auto"/>
            <w:vAlign w:val="center"/>
            <w:hideMark/>
          </w:tcPr>
          <w:p w:rsidR="00421D5C" w:rsidRDefault="00421D5C" w:rsidP="00FF5588">
            <w:pPr>
              <w:jc w:val="center"/>
              <w:rPr>
                <w:rFonts w:ascii="Arial CYR" w:hAnsi="Arial CYR" w:cs="Arial CYR"/>
                <w:b/>
                <w:bCs/>
                <w:sz w:val="14"/>
                <w:szCs w:val="14"/>
              </w:rPr>
            </w:pPr>
            <w:r>
              <w:rPr>
                <w:rFonts w:ascii="Arial CYR" w:hAnsi="Arial CYR" w:cs="Arial CYR"/>
                <w:b/>
                <w:bCs/>
                <w:sz w:val="14"/>
                <w:szCs w:val="14"/>
              </w:rPr>
              <w:t>Вид расходов</w:t>
            </w:r>
          </w:p>
        </w:tc>
        <w:tc>
          <w:tcPr>
            <w:tcW w:w="1379" w:type="dxa"/>
            <w:shd w:val="clear" w:color="auto" w:fill="auto"/>
            <w:vAlign w:val="center"/>
            <w:hideMark/>
          </w:tcPr>
          <w:p w:rsidR="00421D5C" w:rsidRDefault="00421D5C" w:rsidP="00FF5588">
            <w:pPr>
              <w:jc w:val="center"/>
              <w:rPr>
                <w:rFonts w:ascii="Arial CYR" w:hAnsi="Arial CYR" w:cs="Arial CYR"/>
                <w:b/>
                <w:bCs/>
                <w:sz w:val="14"/>
                <w:szCs w:val="14"/>
              </w:rPr>
            </w:pPr>
            <w:r>
              <w:rPr>
                <w:rFonts w:ascii="Arial CYR" w:hAnsi="Arial CYR" w:cs="Arial CYR"/>
                <w:b/>
                <w:bCs/>
                <w:sz w:val="14"/>
                <w:szCs w:val="14"/>
              </w:rPr>
              <w:t xml:space="preserve">Сумма </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Департамент природных ресурсов и охраны окружающей среды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050</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375 501,7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НАЦИОНАЛЬНАЯ ЭКОНОМИКА</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050</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04</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18 072,4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Водное хозяйство</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050</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06</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18 072,4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"Рациональное использование природных ресурсов и охрана окружающей среды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18 072,4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водохозяйственного комплекса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13 222,4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Осуществление отдельных полномочий в области водных отношений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0920051280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12 682,9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0920051280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12 682,9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0920051280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12 682,9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государственных органов Костромской области, не отнесенные к другим направлениям расходов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0920099990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539,5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0920099990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539,5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0920099990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539,5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«Сохранение уникальных водных объектов»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0980000000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4 850,0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"Сохранение уникальных водных объектов"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098G800000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4 850,0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Улучшение экологического состояния гидрографической сети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098G850900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4 500,0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098G850900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098G850900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4 500,0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государственных органов Костромской области, не отнесенные к другим направлениям расходов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098G899990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098G899990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098G899990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ОХРАНА ОКРУЖАЮЩЕЙ СРЕДЫ</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050</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06</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357 429,3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Сбор, удаление отходов и очистка сточных вод</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050</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06</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02</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270 665,4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"Рациональное использование природных ресурсов и охрана окружающей среды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270 665,4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«Оздоровление Волги»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0970000000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270 665,4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"Оздоровление Волги"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097G600000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270 665,4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Сокращение доли загрязненных сточных вод</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097G650130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237 742,4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097G650130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237 742,4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097G650130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237 742,4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Сокращение доли загрязненных сточных вод за счет средств резервного фонда Правительства Российской Федерации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097G65013F</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32 923,0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097G65013F</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32 923,0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097G65013F</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32 923,0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Охрана объектов растительного и животного мира и среды их обитания</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050</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06</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33 851,6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lastRenderedPageBreak/>
              <w:t>Государственная программа Костромской области "Рациональное использование природных ресурсов и охрана окружающей среды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33 796,8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«Воспроизводство и использование охотничьих и водных биологических ресурсов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0930000000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3 140,0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Осуществление выплаты вознаграждения за добычу волков на территории охотничьих угодий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0930020740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0930020740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0930020740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360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Переселение водоплавающей дичи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0930020930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0930020930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0930020930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Осуществление переданных полномочий Российской Федерации в области охраны и использования охотничьих ресурсов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0930059700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140,0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0930059700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140,0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0930059700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140,0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«Обеспечение реализации государственной программы Костромской области «Рациональное использование природных ресурсов и охрана окружающей среды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0960000000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30 656,8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природоохранных учреждений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096000059N</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30 656,8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096000059N</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30 656,8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096000059N</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30 656,8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54,8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9900059200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54,8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9900059200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54,8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9900059200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54,8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Прикладные научные исследования в области охраны окружающей среды</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050</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06</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75,2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"Рациональное использование природных ресурсов и охрана окружающей среды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75,2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«Воспроизводство и использование охотничьих и водных биологических ресурсов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0930000000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75,2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0930059100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75,2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0930059100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75,2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0930059100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75,2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вопросы в области охраны окружающей среды</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050</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06</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52 837,1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"Рациональное использование природных ресурсов и охрана окружающей среды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47 437,8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«Охрана окружающей среды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0940000000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22,0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государственных органов Костромской области, не отнесенные к другим направлениям расходов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0940099990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22,0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lastRenderedPageBreak/>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0940099990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22,0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Премии и гранты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0940099990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22,0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«Отходы»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0950000000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0959900000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Корректировка территориальной схемы обращения с отходами производства и потребления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0959920890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0959920890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0959920890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«Обеспечение реализации государственной программы Костромской области «Рациональное использование природных ресурсов и охрана окружающей среды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0960000000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44 415,8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0960000110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27 022,4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0960000110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27 022,4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0960000110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27 022,4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0960000190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2 656,0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0960000190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862,4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0960000190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862,4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0960000190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1 767,0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0960000190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1 767,0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0960000190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26,6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0960000190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26,6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Осуществление переданных полномочий Российской Федерации в области охраны и использования охотничьих ресурсов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0960059700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14 737,4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0960059700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9 279,4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0960059700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9 279,4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0960059700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5 375,5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0960059700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5 375,5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0960059700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0960059700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0960059700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52,5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0960059700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52,5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5 399,3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Осуществление переданных органам государственной власти субъектов Российской Федерации в соответствии с пунктом 1 статьи 6 Федерального закона от 23.11.1995 № 174-ФЗ «Об экологической экспертизе» - организация и проведение государственной экологической экспертизы объектов регионального уровня за счет средств областного бюджета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9900020480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280,5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9900020480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280,5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9900020480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280,5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lastRenderedPageBreak/>
              <w:t>Изготовление бланков специальных разрешений (разрешений), билетов и иных документов строгой отчетности уполномоченными исполнительными органами государственной власти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9900020590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48,8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9900020590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48,8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9900020590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48,8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государственных органов Костромской области, не отнесенные к другим направлениям расходов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9900099990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5 070,0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5 070,0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5 070,0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Департамент культуры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058</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919 198,4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058</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01</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68 592,1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058</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68 592,1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68 592,1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культуры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990000059В</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50 181,5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990000059В</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39 291,4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казенных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990000059В</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39 291,4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990000059В</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9 600,2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990000059В</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9 600,2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990000059В</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Премии и гранты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990000059В</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990000059В</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1 239,9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990000059В</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1 239,9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в области архивного дела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9900072050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18 410,6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9900072050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18 410,6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Субвенции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9900072050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18 410,6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ОБРАЗОВАНИЕ</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058</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07</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161 208,4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Среднее профессиональное образование</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058</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154 541,0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культуры и туризма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154 541,0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"Культура и искусство"</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145 402,2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0719900000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145 402,2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средних специальных учебных заведений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0719900597</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144 381,0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0719900597</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144 381,0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0719900597</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144 381,0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бюджетных и автономных образовательных учреждениях</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0719982330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1 021,2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0719982330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1 021,2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0719982330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1 021,2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"Обеспечение качественно нового уровня развития инфраструктуры культуры"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0750000000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9 138,8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"Культурная среда"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075A100000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9 138,8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поддержка отрасли культуры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075A155190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9 138,8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lastRenderedPageBreak/>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075A155190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9 138,8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075A155190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9 138,8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Профессиональная подготовка, переподготовка и повышение квалификации</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058</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6 667,4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культуры и туризма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6 667,4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"Культура и искусство"</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6 667,4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0719900000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6 667,4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учебных заведений и курсов по переподготовке кадров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071990059Б</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6 667,4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071990059Б</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6 667,4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071990059Б</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6 667,4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КУЛЬТУРА, КИНЕМАТОГРАФИЯ</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058</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08</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689 297,9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Культура</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058</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08</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669 164,3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культуры и туризма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668 064,3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"Культура и искусство"</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544 453,9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0719900000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544 453,9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культуры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071990059В</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21 605,5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071990059В</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21 605,5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071990059В</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21 605,5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Расходы на обеспечение деятельности (оказание услуг) подведомственных музеев и постоянных выставок </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071990059Г</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145 538,3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071990059Г</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145 538,3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071990059Г</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145 538,3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библиотек</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071990059Д</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57 875,1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071990059Д</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9 465,0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казенных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071990059Д</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9 465,0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071990059Д</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959,9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071990059Д</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959,9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071990059Д</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47 406,9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071990059Д</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47 406,9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071990059Д</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43,3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071990059Д</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43,3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театров, цирков, концертных и других организаций исполнительских искусств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071990059E</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231 742,8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071990059E</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231 742,8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071990059E</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231 742,8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Мероприятия в сфере культуры и кинематографии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0719960380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1 070,0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0719960380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74,0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0719960380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74,0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0719960380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996,0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Премии и гранты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0719960380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996,0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некоммерческим организациям, осуществляющим деятельность в сфере профессионального хореографического искусства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0719960570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37 000,0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lastRenderedPageBreak/>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0719960570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37 000,0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0719960570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37 000,0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07199R4660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13 705,1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07199R4660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1 935,0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07199R4660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1 935,0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07199R4660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11 770,1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07199R4660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11 770,1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07199R4670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18 451,5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07199R4670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18 451,5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07199R4670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18 451,5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Поддержка творческой деятельности и техническое оснащение детских и кукольных театров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07199R5170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17 465,6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07199R5170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17 465,6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07199R5170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17 465,6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"Обеспечение качественно нового уровня развития инфраструктуры культуры"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0750000000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115 542,0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"Культурная среда"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075A100000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115 542,0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Создание модельных муниципальных библиотек</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075A154540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15 000,0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075A154540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075A154540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поддержка отрасли культуры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075A155190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100 542,0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075A155190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100 542,0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075A155190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100 542,0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w:t>
            </w:r>
            <w:proofErr w:type="spellStart"/>
            <w:r>
              <w:rPr>
                <w:rFonts w:ascii="Arial" w:hAnsi="Arial" w:cs="Arial"/>
                <w:b/>
                <w:bCs/>
                <w:sz w:val="16"/>
                <w:szCs w:val="16"/>
              </w:rPr>
              <w:t>Цифровизация</w:t>
            </w:r>
            <w:proofErr w:type="spellEnd"/>
            <w:r>
              <w:rPr>
                <w:rFonts w:ascii="Arial" w:hAnsi="Arial" w:cs="Arial"/>
                <w:b/>
                <w:bCs/>
                <w:sz w:val="16"/>
                <w:szCs w:val="16"/>
              </w:rPr>
              <w:t xml:space="preserve"> услуг и формирование информационного пространства в сфере культуры"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0760000000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6 700,0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"Цифровая культура"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076A300000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6 700,0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Создание виртуальных концертных залов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076A354530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6 700,0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076A354530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6 700,0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076A354530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6 700,0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"Создание условий для реализации творческого потенциала нации"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0770000000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1 368,4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"Творческие люди"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077A200000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1 368,4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поддержка отрасли культуры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077A255190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1 368,4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077A255190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1 368,4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077A255190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1 368,4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"Доступная среда"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2800000000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1 100,0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Подпрограмма «Формирование системы комплексной реабилитации и </w:t>
            </w:r>
            <w:proofErr w:type="spellStart"/>
            <w:r>
              <w:rPr>
                <w:rFonts w:ascii="Arial" w:hAnsi="Arial" w:cs="Arial"/>
                <w:b/>
                <w:bCs/>
                <w:sz w:val="16"/>
                <w:szCs w:val="16"/>
              </w:rPr>
              <w:t>абилитации</w:t>
            </w:r>
            <w:proofErr w:type="spellEnd"/>
            <w:r>
              <w:rPr>
                <w:rFonts w:ascii="Arial" w:hAnsi="Arial" w:cs="Arial"/>
                <w:b/>
                <w:bCs/>
                <w:sz w:val="16"/>
                <w:szCs w:val="16"/>
              </w:rPr>
              <w:t xml:space="preserve"> инвалидов, в том числе детей-инвалидов»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2820000000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1 100,0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gramStart"/>
            <w:r>
              <w:rPr>
                <w:rFonts w:ascii="Arial" w:hAnsi="Arial" w:cs="Arial"/>
                <w:b/>
                <w:bCs/>
                <w:sz w:val="16"/>
                <w:szCs w:val="16"/>
              </w:rPr>
              <w:t xml:space="preserve">Реализация мероприятий субъектов Российской Федерации в сфере реабилитации и </w:t>
            </w:r>
            <w:proofErr w:type="spellStart"/>
            <w:r>
              <w:rPr>
                <w:rFonts w:ascii="Arial" w:hAnsi="Arial" w:cs="Arial"/>
                <w:b/>
                <w:bCs/>
                <w:sz w:val="16"/>
                <w:szCs w:val="16"/>
              </w:rPr>
              <w:t>абилитации</w:t>
            </w:r>
            <w:proofErr w:type="spellEnd"/>
            <w:r>
              <w:rPr>
                <w:rFonts w:ascii="Arial" w:hAnsi="Arial" w:cs="Arial"/>
                <w:b/>
                <w:bCs/>
                <w:sz w:val="16"/>
                <w:szCs w:val="16"/>
              </w:rPr>
              <w:t xml:space="preserve"> инвалидов (мероприятия по реабилитации и (или) </w:t>
            </w:r>
            <w:proofErr w:type="spellStart"/>
            <w:r>
              <w:rPr>
                <w:rFonts w:ascii="Arial" w:hAnsi="Arial" w:cs="Arial"/>
                <w:b/>
                <w:bCs/>
                <w:sz w:val="16"/>
                <w:szCs w:val="16"/>
              </w:rPr>
              <w:t>абилитации</w:t>
            </w:r>
            <w:proofErr w:type="spellEnd"/>
            <w:r>
              <w:rPr>
                <w:rFonts w:ascii="Arial" w:hAnsi="Arial" w:cs="Arial"/>
                <w:b/>
                <w:bCs/>
                <w:sz w:val="16"/>
                <w:szCs w:val="16"/>
              </w:rPr>
              <w:t xml:space="preserve">, в общей численности инвалидов, имеющих такие рекомендации в индивидуальной программе реабилитации или </w:t>
            </w:r>
            <w:proofErr w:type="spellStart"/>
            <w:r>
              <w:rPr>
                <w:rFonts w:ascii="Arial" w:hAnsi="Arial" w:cs="Arial"/>
                <w:b/>
                <w:bCs/>
                <w:sz w:val="16"/>
                <w:szCs w:val="16"/>
              </w:rPr>
              <w:t>абилитации</w:t>
            </w:r>
            <w:proofErr w:type="spellEnd"/>
            <w:r>
              <w:rPr>
                <w:rFonts w:ascii="Arial" w:hAnsi="Arial" w:cs="Arial"/>
                <w:b/>
                <w:bCs/>
                <w:sz w:val="16"/>
                <w:szCs w:val="16"/>
              </w:rPr>
              <w:t xml:space="preserve"> (дети)</w:t>
            </w:r>
            <w:proofErr w:type="gramEnd"/>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28200R5141</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28200R5141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28200R5141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gramStart"/>
            <w:r>
              <w:rPr>
                <w:rFonts w:ascii="Arial" w:hAnsi="Arial" w:cs="Arial"/>
                <w:b/>
                <w:bCs/>
                <w:sz w:val="16"/>
                <w:szCs w:val="16"/>
              </w:rPr>
              <w:t xml:space="preserve">Реализация мероприятий субъектов Российской Федерации в сфере реабилитации и </w:t>
            </w:r>
            <w:proofErr w:type="spellStart"/>
            <w:r>
              <w:rPr>
                <w:rFonts w:ascii="Arial" w:hAnsi="Arial" w:cs="Arial"/>
                <w:b/>
                <w:bCs/>
                <w:sz w:val="16"/>
                <w:szCs w:val="16"/>
              </w:rPr>
              <w:t>абилитации</w:t>
            </w:r>
            <w:proofErr w:type="spellEnd"/>
            <w:r>
              <w:rPr>
                <w:rFonts w:ascii="Arial" w:hAnsi="Arial" w:cs="Arial"/>
                <w:b/>
                <w:bCs/>
                <w:sz w:val="16"/>
                <w:szCs w:val="16"/>
              </w:rPr>
              <w:t xml:space="preserve"> инвалидов (мероприятия по реабилитации и (или) </w:t>
            </w:r>
            <w:proofErr w:type="spellStart"/>
            <w:r>
              <w:rPr>
                <w:rFonts w:ascii="Arial" w:hAnsi="Arial" w:cs="Arial"/>
                <w:b/>
                <w:bCs/>
                <w:sz w:val="16"/>
                <w:szCs w:val="16"/>
              </w:rPr>
              <w:t>абилитации</w:t>
            </w:r>
            <w:proofErr w:type="spellEnd"/>
            <w:r>
              <w:rPr>
                <w:rFonts w:ascii="Arial" w:hAnsi="Arial" w:cs="Arial"/>
                <w:b/>
                <w:bCs/>
                <w:sz w:val="16"/>
                <w:szCs w:val="16"/>
              </w:rPr>
              <w:t xml:space="preserve">, в общей численности инвалидов, имеющих такие рекомендации в индивидуальной программе реабилитации или </w:t>
            </w:r>
            <w:proofErr w:type="spellStart"/>
            <w:r>
              <w:rPr>
                <w:rFonts w:ascii="Arial" w:hAnsi="Arial" w:cs="Arial"/>
                <w:b/>
                <w:bCs/>
                <w:sz w:val="16"/>
                <w:szCs w:val="16"/>
              </w:rPr>
              <w:t>абилитации</w:t>
            </w:r>
            <w:proofErr w:type="spellEnd"/>
            <w:r>
              <w:rPr>
                <w:rFonts w:ascii="Arial" w:hAnsi="Arial" w:cs="Arial"/>
                <w:b/>
                <w:bCs/>
                <w:sz w:val="16"/>
                <w:szCs w:val="16"/>
              </w:rPr>
              <w:t xml:space="preserve"> (взрослые)</w:t>
            </w:r>
            <w:proofErr w:type="gramEnd"/>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28200R5142</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28200R5142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28200R5142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вопросы в области культуры, кинематографии</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058</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08</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20 133,6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культуры и туризма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20 133,6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lastRenderedPageBreak/>
              <w:t>Подпрограмма "Обеспечение реализации государственной программы "Развитие культуры и туризма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0740000000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20 133,6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0740000110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18 266,2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0740000110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18 266,2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0740000110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18 266,2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0740000190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1 867,4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0740000190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684,0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0740000190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684,0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0740000190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1 183,4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0740000190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1 183,4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СОЦИАЛЬНАЯ ПОЛИТИКА</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058</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10</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Социальное обеспечение населения</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058</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10</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культуры и туризма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"Культура и искусство"</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0719900000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Осуществление единовременных выплат выпускникам профессиональных образовательных организаций или образовательных организаций высшего образования, принятым на работу в государственные или муниципальные организации, расположенные в сельских населенных пунктах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0719961100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0719961100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0719961100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Департамент здравоохранения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061</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6 298 371,0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НАЦИОНАЛЬНАЯ ОБОРОНА</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061</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02</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3 700,0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Мобилизационная подготовка экономики</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061</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02</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3 700,0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Мероприятия по обеспечению мобилизационной готовности экономики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9800000000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3 700,0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государственных органов Костромской области, не отнесенные к другим направлениям расходов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9800099990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3 700,0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9800099990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3 700,0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9800099990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3 700,0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ОБРАЗОВАНИЕ</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061</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07</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95 888,4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Среднее профессиональное образование</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061</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95 888,4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здравоохранения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95 888,4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"Кадровое обеспечение системы здравоохранения"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0270000000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95 888,4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средних специальных учебных заведений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0270000597</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92 188,4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0270000597</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92 188,4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0270000597</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92 188,4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lastRenderedPageBreak/>
              <w:t>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бюджетных и автономных образовательных учреждениях</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0270082330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3 700,0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0270082330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3 700,0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0270082330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3 700,0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ЗДРАВООХРАНЕНИЕ</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061</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09</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3 434 786,4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Стационарная медицинская помощь</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061</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09</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1 106 369,3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здравоохранения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1 095 780,4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Подпрограмма "Совершенствование оказания специализированной, включая </w:t>
            </w:r>
            <w:proofErr w:type="gramStart"/>
            <w:r>
              <w:rPr>
                <w:rFonts w:ascii="Arial" w:hAnsi="Arial" w:cs="Arial"/>
                <w:b/>
                <w:bCs/>
                <w:sz w:val="16"/>
                <w:szCs w:val="16"/>
              </w:rPr>
              <w:t>высокотехнологичную</w:t>
            </w:r>
            <w:proofErr w:type="gramEnd"/>
            <w:r>
              <w:rPr>
                <w:rFonts w:ascii="Arial" w:hAnsi="Arial" w:cs="Arial"/>
                <w:b/>
                <w:bCs/>
                <w:sz w:val="16"/>
                <w:szCs w:val="16"/>
              </w:rPr>
              <w:t>, медицинской помощи, скорой, в том числе скорой специализированной, медицинской помощи, медицинской эвакуации"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1 017 779,9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1 017 779,9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больниц, клиник, госпиталей, медико-санитарных частей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0229900592</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967 714,4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Капитальные вложения в объекты государственной (муниципальной) собственности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0229900592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40 000,0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0229900592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460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40 000,0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0229900592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927 714,4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0229900592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927 714,4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родильных домов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022990059Q</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1 819,9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022990059Q</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1 819,9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022990059Q</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1 819,9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Осуществление дополнительных выплат медицинским и иным работникам медицинских и иных организаций, оказывающим медицинскую помощь (участвующим в оказании, обеспечивающим оказание медицинской помощи) по диагностике и лечению новой </w:t>
            </w:r>
            <w:proofErr w:type="spellStart"/>
            <w:r>
              <w:rPr>
                <w:rFonts w:ascii="Arial" w:hAnsi="Arial" w:cs="Arial"/>
                <w:b/>
                <w:bCs/>
                <w:sz w:val="16"/>
                <w:szCs w:val="16"/>
              </w:rPr>
              <w:t>коронавирусной</w:t>
            </w:r>
            <w:proofErr w:type="spellEnd"/>
            <w:r>
              <w:rPr>
                <w:rFonts w:ascii="Arial" w:hAnsi="Arial" w:cs="Arial"/>
                <w:b/>
                <w:bCs/>
                <w:sz w:val="16"/>
                <w:szCs w:val="16"/>
              </w:rPr>
              <w:t xml:space="preserve"> инфекции, контактирующим с пациентами с установленным диагнозом новой </w:t>
            </w:r>
            <w:proofErr w:type="spellStart"/>
            <w:r>
              <w:rPr>
                <w:rFonts w:ascii="Arial" w:hAnsi="Arial" w:cs="Arial"/>
                <w:b/>
                <w:bCs/>
                <w:sz w:val="16"/>
                <w:szCs w:val="16"/>
              </w:rPr>
              <w:t>коронавирусной</w:t>
            </w:r>
            <w:proofErr w:type="spellEnd"/>
            <w:r>
              <w:rPr>
                <w:rFonts w:ascii="Arial" w:hAnsi="Arial" w:cs="Arial"/>
                <w:b/>
                <w:bCs/>
                <w:sz w:val="16"/>
                <w:szCs w:val="16"/>
              </w:rPr>
              <w:t xml:space="preserve"> инфекции, за счет средств областного бюджета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0229920870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1 614,0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0229920870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1 614,0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0229920870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1 614,0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02299R4020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46 631,6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02299R4020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46 631,6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02299R4020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46 631,6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"Оказание паллиативной медицинской помощи, в том числе детям"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0260000000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78 000,5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больниц, клиник, госпиталей, медико-санитарных частей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0260000592</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51 000,0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0260000592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51 000,0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0260000592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51 000,0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Развитие паллиативной медицинской помощи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02600R2010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27 000,5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02600R2010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27 000,5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02600R2010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27 000,5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lastRenderedPageBreak/>
              <w:t>Государственная программа Костромской области "Энергосбережение и повышение энергетической эффективности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1800000000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10 588,9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"Реконструкция, модернизация и строительство объектов теплоэнергетики, расположенных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1820000000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10 588,9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больниц, клиник, госпиталей, медико-санитарных частей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1820000592</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10 588,9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1820000592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10 588,9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1820000592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10 588,9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Амбулаторная помощь</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061</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09</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02</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918 155,0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здравоохранения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918 155,0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"Профилактика заболеваний и формирование здорового образа жизни. Развитие первичной медико-санитарной помощи"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137 441,4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0219900000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71 740,9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больниц, клиник, госпиталей, медико-санитарных частей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0219900592</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10 505,0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Капитальные вложения в объекты государственной (муниципальной) собственности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0219900592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10 505,0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0219900592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460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10 505,0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Софинансирование</w:t>
            </w:r>
            <w:proofErr w:type="spellEnd"/>
            <w:r>
              <w:rPr>
                <w:rFonts w:ascii="Arial" w:hAnsi="Arial" w:cs="Arial"/>
                <w:b/>
                <w:bCs/>
                <w:sz w:val="16"/>
                <w:szCs w:val="16"/>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02199R3650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61 235,9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02199R3650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61 235,9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02199R3650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61 235,9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Федеральный проект "Борьба с </w:t>
            </w:r>
            <w:proofErr w:type="spellStart"/>
            <w:proofErr w:type="gramStart"/>
            <w:r>
              <w:rPr>
                <w:rFonts w:ascii="Arial" w:hAnsi="Arial" w:cs="Arial"/>
                <w:b/>
                <w:bCs/>
                <w:sz w:val="16"/>
                <w:szCs w:val="16"/>
              </w:rPr>
              <w:t>сердечно-сосудистыми</w:t>
            </w:r>
            <w:proofErr w:type="spellEnd"/>
            <w:proofErr w:type="gramEnd"/>
            <w:r>
              <w:rPr>
                <w:rFonts w:ascii="Arial" w:hAnsi="Arial" w:cs="Arial"/>
                <w:b/>
                <w:bCs/>
                <w:sz w:val="16"/>
                <w:szCs w:val="16"/>
              </w:rPr>
              <w:t xml:space="preserve"> заболеваниями"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021N200000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65 700,5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Обеспечение профилактики развития </w:t>
            </w:r>
            <w:proofErr w:type="spellStart"/>
            <w:proofErr w:type="gramStart"/>
            <w:r>
              <w:rPr>
                <w:rFonts w:ascii="Arial" w:hAnsi="Arial" w:cs="Arial"/>
                <w:b/>
                <w:bCs/>
                <w:sz w:val="16"/>
                <w:szCs w:val="16"/>
              </w:rPr>
              <w:t>сердечно-сосудистых</w:t>
            </w:r>
            <w:proofErr w:type="spellEnd"/>
            <w:proofErr w:type="gramEnd"/>
            <w:r>
              <w:rPr>
                <w:rFonts w:ascii="Arial" w:hAnsi="Arial" w:cs="Arial"/>
                <w:b/>
                <w:bCs/>
                <w:sz w:val="16"/>
                <w:szCs w:val="16"/>
              </w:rPr>
              <w:t xml:space="preserve"> заболеваний и </w:t>
            </w:r>
            <w:proofErr w:type="spellStart"/>
            <w:r>
              <w:rPr>
                <w:rFonts w:ascii="Arial" w:hAnsi="Arial" w:cs="Arial"/>
                <w:b/>
                <w:bCs/>
                <w:sz w:val="16"/>
                <w:szCs w:val="16"/>
              </w:rPr>
              <w:t>сердечно-сосудистых</w:t>
            </w:r>
            <w:proofErr w:type="spellEnd"/>
            <w:r>
              <w:rPr>
                <w:rFonts w:ascii="Arial" w:hAnsi="Arial" w:cs="Arial"/>
                <w:b/>
                <w:bCs/>
                <w:sz w:val="16"/>
                <w:szCs w:val="16"/>
              </w:rPr>
              <w:t xml:space="preserve"> осложнений у пациентов высокого риска, находящихся на диспансерном наблюдении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021N255860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65 700,5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021N255860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65 700,5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021N255860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65 700,5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Подпрограмма "Совершенствование оказания специализированной, включая </w:t>
            </w:r>
            <w:proofErr w:type="gramStart"/>
            <w:r>
              <w:rPr>
                <w:rFonts w:ascii="Arial" w:hAnsi="Arial" w:cs="Arial"/>
                <w:b/>
                <w:bCs/>
                <w:sz w:val="16"/>
                <w:szCs w:val="16"/>
              </w:rPr>
              <w:t>высокотехнологичную</w:t>
            </w:r>
            <w:proofErr w:type="gramEnd"/>
            <w:r>
              <w:rPr>
                <w:rFonts w:ascii="Arial" w:hAnsi="Arial" w:cs="Arial"/>
                <w:b/>
                <w:bCs/>
                <w:sz w:val="16"/>
                <w:szCs w:val="16"/>
              </w:rPr>
              <w:t>, медицинской помощи, скорой, в том числе скорой специализированной, медицинской помощи, медицинской эвакуации"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239 295,2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239 295,2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больниц, клиник, госпиталей, медико-санитарных частей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0229900592</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172 684,2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0229900592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172 684,2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0229900592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172 684,2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поликлиник, амбулаторий, диагностических центров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0229900593</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66 100,0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0229900593</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66 100,0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0229900593</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66 100,0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lastRenderedPageBreak/>
              <w:t xml:space="preserve">Осуществление дополнительных выплат медицинским и иным работникам медицинских и иных организаций, оказывающим медицинскую помощь (участвующим в оказании, обеспечивающим оказание медицинской помощи) по диагностике и лечению новой </w:t>
            </w:r>
            <w:proofErr w:type="spellStart"/>
            <w:r>
              <w:rPr>
                <w:rFonts w:ascii="Arial" w:hAnsi="Arial" w:cs="Arial"/>
                <w:b/>
                <w:bCs/>
                <w:sz w:val="16"/>
                <w:szCs w:val="16"/>
              </w:rPr>
              <w:t>коронавирусной</w:t>
            </w:r>
            <w:proofErr w:type="spellEnd"/>
            <w:r>
              <w:rPr>
                <w:rFonts w:ascii="Arial" w:hAnsi="Arial" w:cs="Arial"/>
                <w:b/>
                <w:bCs/>
                <w:sz w:val="16"/>
                <w:szCs w:val="16"/>
              </w:rPr>
              <w:t xml:space="preserve"> инфекции, контактирующим с пациентами с установленным диагнозом новой </w:t>
            </w:r>
            <w:proofErr w:type="spellStart"/>
            <w:r>
              <w:rPr>
                <w:rFonts w:ascii="Arial" w:hAnsi="Arial" w:cs="Arial"/>
                <w:b/>
                <w:bCs/>
                <w:sz w:val="16"/>
                <w:szCs w:val="16"/>
              </w:rPr>
              <w:t>коронавирусной</w:t>
            </w:r>
            <w:proofErr w:type="spellEnd"/>
            <w:r>
              <w:rPr>
                <w:rFonts w:ascii="Arial" w:hAnsi="Arial" w:cs="Arial"/>
                <w:b/>
                <w:bCs/>
                <w:sz w:val="16"/>
                <w:szCs w:val="16"/>
              </w:rPr>
              <w:t xml:space="preserve"> инфекции, за счет средств областного бюджета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0229920870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511,0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0229920870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511,0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0229920870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511,0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"Охрана здоровья матери и ребенка"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0240000000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23 697,7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поликлиник, амбулаторий, диагностических центров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0240000593</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23 697,7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0240000593</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23 697,7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0240000593</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23 697,7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"Оказание паллиативной медицинской помощи, в том числе детям"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0260000000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3 800,0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больниц, клиник, госпиталей, медико-санитарных частей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0260000592</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3 800,0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0260000592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3 800,0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0260000592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3 800,0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"Совершенствование системы лекарственного обеспечения, в том числе в амбулаторных условиях"</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0280000000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513 920,7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отдельных полномочий в области лекарственного обеспечения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0280051610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37 819,4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0280051610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37 819,4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0280051610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37 819,4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0280054600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102 283,5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0280054600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102 283,5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0280054600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102 283,5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Обеспечение отдельных категорий граждан лекарственными средствами и изделиями медицинского назначения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0280082490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373 817,8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0280082490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373 817,8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0280082490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373 817,8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Медицинская помощь в дневных стационарах всех типов</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061</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09</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13 864,3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здравоохранения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13 864,3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Подпрограмма "Совершенствование оказания специализированной, включая </w:t>
            </w:r>
            <w:proofErr w:type="gramStart"/>
            <w:r>
              <w:rPr>
                <w:rFonts w:ascii="Arial" w:hAnsi="Arial" w:cs="Arial"/>
                <w:b/>
                <w:bCs/>
                <w:sz w:val="16"/>
                <w:szCs w:val="16"/>
              </w:rPr>
              <w:t>высокотехнологичную</w:t>
            </w:r>
            <w:proofErr w:type="gramEnd"/>
            <w:r>
              <w:rPr>
                <w:rFonts w:ascii="Arial" w:hAnsi="Arial" w:cs="Arial"/>
                <w:b/>
                <w:bCs/>
                <w:sz w:val="16"/>
                <w:szCs w:val="16"/>
              </w:rPr>
              <w:t>, медицинской помощи, скорой, в том числе скорой специализированной, медицинской помощи, медицинской эвакуации"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13 864,3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13 864,3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больниц, клиник, госпиталей, медико-санитарных частей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0229900592</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10 164,3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0229900592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10 164,3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0229900592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10 164,3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поликлиник, амбулаторий, диагностических центров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0229900593</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3 700,0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lastRenderedPageBreak/>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0229900593</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3 700,0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0229900593</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3 700,0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Скорая медицинская помощь</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061</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09</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213 421,4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здравоохранения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213 421,4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Подпрограмма "Совершенствование оказания специализированной, включая </w:t>
            </w:r>
            <w:proofErr w:type="gramStart"/>
            <w:r>
              <w:rPr>
                <w:rFonts w:ascii="Arial" w:hAnsi="Arial" w:cs="Arial"/>
                <w:b/>
                <w:bCs/>
                <w:sz w:val="16"/>
                <w:szCs w:val="16"/>
              </w:rPr>
              <w:t>высокотехнологичную</w:t>
            </w:r>
            <w:proofErr w:type="gramEnd"/>
            <w:r>
              <w:rPr>
                <w:rFonts w:ascii="Arial" w:hAnsi="Arial" w:cs="Arial"/>
                <w:b/>
                <w:bCs/>
                <w:sz w:val="16"/>
                <w:szCs w:val="16"/>
              </w:rPr>
              <w:t>, медицинской помощи, скорой, в том числе скорой специализированной, медицинской помощи, медицинской эвакуации"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36 890,4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36 890,4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больниц, клиник, госпиталей, медико-санитарных частей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0229900592</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35 915,4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0229900592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35 915,4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0229900592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35 915,4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Осуществление дополнительных выплат медицинским и иным работникам медицинских и иных организаций, оказывающим медицинскую помощь (участвующим в оказании, обеспечивающим оказание медицинской помощи) по диагностике и лечению новой </w:t>
            </w:r>
            <w:proofErr w:type="spellStart"/>
            <w:r>
              <w:rPr>
                <w:rFonts w:ascii="Arial" w:hAnsi="Arial" w:cs="Arial"/>
                <w:b/>
                <w:bCs/>
                <w:sz w:val="16"/>
                <w:szCs w:val="16"/>
              </w:rPr>
              <w:t>коронавирусной</w:t>
            </w:r>
            <w:proofErr w:type="spellEnd"/>
            <w:r>
              <w:rPr>
                <w:rFonts w:ascii="Arial" w:hAnsi="Arial" w:cs="Arial"/>
                <w:b/>
                <w:bCs/>
                <w:sz w:val="16"/>
                <w:szCs w:val="16"/>
              </w:rPr>
              <w:t xml:space="preserve"> инфекции, контактирующим с пациентами с установленным диагнозом новой </w:t>
            </w:r>
            <w:proofErr w:type="spellStart"/>
            <w:r>
              <w:rPr>
                <w:rFonts w:ascii="Arial" w:hAnsi="Arial" w:cs="Arial"/>
                <w:b/>
                <w:bCs/>
                <w:sz w:val="16"/>
                <w:szCs w:val="16"/>
              </w:rPr>
              <w:t>коронавирусной</w:t>
            </w:r>
            <w:proofErr w:type="spellEnd"/>
            <w:r>
              <w:rPr>
                <w:rFonts w:ascii="Arial" w:hAnsi="Arial" w:cs="Arial"/>
                <w:b/>
                <w:bCs/>
                <w:sz w:val="16"/>
                <w:szCs w:val="16"/>
              </w:rPr>
              <w:t xml:space="preserve"> инфекции, за счет средств областного бюджета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0229920870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975,0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0229920870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975,0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0229920870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975,0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скорой медицинской помощи"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02Д0000000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176 531,0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02Д9900000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57 198,7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больниц, клиник, госпиталей, медико-санитарных частей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02Д9900592</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57 198,7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02Д9900592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57 198,7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02Д9900592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57 198,7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"Развитие системы оказания первичной медико-санитарной помощи"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02ДN100000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119 332,3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Обеспечение закупки авиационных работ в целях оказания медицинской помощи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02ДN155540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119 332,3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02ДN155540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119 332,3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02ДN155540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119 332,3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Заготовка, переработка, хранение и обеспечение безопасности донорской крови и ее компонентов</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061</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09</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06</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77 000,0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здравоохранения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77 000,0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Подпрограмма "Совершенствование оказания специализированной, включая </w:t>
            </w:r>
            <w:proofErr w:type="gramStart"/>
            <w:r>
              <w:rPr>
                <w:rFonts w:ascii="Arial" w:hAnsi="Arial" w:cs="Arial"/>
                <w:b/>
                <w:bCs/>
                <w:sz w:val="16"/>
                <w:szCs w:val="16"/>
              </w:rPr>
              <w:t>высокотехнологичную</w:t>
            </w:r>
            <w:proofErr w:type="gramEnd"/>
            <w:r>
              <w:rPr>
                <w:rFonts w:ascii="Arial" w:hAnsi="Arial" w:cs="Arial"/>
                <w:b/>
                <w:bCs/>
                <w:sz w:val="16"/>
                <w:szCs w:val="16"/>
              </w:rPr>
              <w:t>, медицинской помощи, скорой, в том числе скорой специализированной, медицинской помощи, медицинской эвакуации"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77 000,0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77 000,0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центров, станций и отделений переливания крови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0229900594</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77 000,0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0229900594</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77 000,0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0229900594</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77 000,0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Санитарно-эпидемиологическое благополучие</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061</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09</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1 050,0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здравоохранения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1 050,0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lastRenderedPageBreak/>
              <w:t xml:space="preserve">Подпрограмма "Совершенствование оказания специализированной, включая </w:t>
            </w:r>
            <w:proofErr w:type="gramStart"/>
            <w:r>
              <w:rPr>
                <w:rFonts w:ascii="Arial" w:hAnsi="Arial" w:cs="Arial"/>
                <w:b/>
                <w:bCs/>
                <w:sz w:val="16"/>
                <w:szCs w:val="16"/>
              </w:rPr>
              <w:t>высокотехнологичную</w:t>
            </w:r>
            <w:proofErr w:type="gramEnd"/>
            <w:r>
              <w:rPr>
                <w:rFonts w:ascii="Arial" w:hAnsi="Arial" w:cs="Arial"/>
                <w:b/>
                <w:bCs/>
                <w:sz w:val="16"/>
                <w:szCs w:val="16"/>
              </w:rPr>
              <w:t>, медицинской помощи, скорой, в том числе скорой специализированной, медицинской помощи, медицинской эвакуации"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1 050,0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1 050,0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дезинфекционных станций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022990059S</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1 050,0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022990059S</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022990059S</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вопросы в области здравоохранения</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061</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09</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09</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1 104 926,4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здравоохранения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1 028 066,6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"Профилактика заболеваний и формирование здорового образа жизни. Развитие первичной медико-санитарной помощи"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305 710,5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0219900000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305 591,4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Мероприятия по реализации государственных функций в области здравоохранения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0219920070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7 073,3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0219920070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7 073,3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0219920070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7 073,3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по предупреждению и борьбе с социально значимыми инфекционными заболеваниями (финансовое обеспечение реализации мероприятий по профилактике ВИЧ- 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02199R202С</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1 696,7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02199R202С</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1 696,7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02199R202С</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1 696,7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w:t>
            </w:r>
            <w:proofErr w:type="gramStart"/>
            <w:r>
              <w:rPr>
                <w:rFonts w:ascii="Arial" w:hAnsi="Arial" w:cs="Arial"/>
                <w:b/>
                <w:bCs/>
                <w:sz w:val="16"/>
                <w:szCs w:val="16"/>
              </w:rPr>
              <w:t xml:space="preserve"> В</w:t>
            </w:r>
            <w:proofErr w:type="gramEnd"/>
            <w:r>
              <w:rPr>
                <w:rFonts w:ascii="Arial" w:hAnsi="Arial" w:cs="Arial"/>
                <w:b/>
                <w:bCs/>
                <w:sz w:val="16"/>
                <w:szCs w:val="16"/>
              </w:rPr>
              <w:t xml:space="preserve"> и (или) С)</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02199R202P</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6 888,0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02199R202P</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6 888,0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02199R202P</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6 888,0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Софинансирование</w:t>
            </w:r>
            <w:proofErr w:type="spellEnd"/>
            <w:r>
              <w:rPr>
                <w:rFonts w:ascii="Arial" w:hAnsi="Arial" w:cs="Arial"/>
                <w:b/>
                <w:bCs/>
                <w:sz w:val="16"/>
                <w:szCs w:val="16"/>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02199R3650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289 933,4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02199R3650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289 933,4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02199R3650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289 933,4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"Старшее поколение"</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021P300000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119,1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021P354680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119,1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021P354680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119,1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021P354680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119,1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Подпрограмма "Совершенствование оказания специализированной, включая </w:t>
            </w:r>
            <w:proofErr w:type="gramStart"/>
            <w:r>
              <w:rPr>
                <w:rFonts w:ascii="Arial" w:hAnsi="Arial" w:cs="Arial"/>
                <w:b/>
                <w:bCs/>
                <w:sz w:val="16"/>
                <w:szCs w:val="16"/>
              </w:rPr>
              <w:t>высокотехнологичную</w:t>
            </w:r>
            <w:proofErr w:type="gramEnd"/>
            <w:r>
              <w:rPr>
                <w:rFonts w:ascii="Arial" w:hAnsi="Arial" w:cs="Arial"/>
                <w:b/>
                <w:bCs/>
                <w:sz w:val="16"/>
                <w:szCs w:val="16"/>
              </w:rPr>
              <w:t>, медицинской помощи, скорой, в том числе скорой специализированной, медицинской помощи, медицинской эвакуации"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479 129,6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316 875,0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lastRenderedPageBreak/>
              <w:t>Расходы на обеспечение деятельности (оказание услуг) подведомственных учреждений, обеспечивающих предоставление услуг в сфере здравоохранения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0229900591</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274 267,0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0229900591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274 267,0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0229900591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274 267,0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больниц, клиник, госпиталей, медико-санитарных частей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0229900592</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4 800,0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0229900592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4 800,0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0229900592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4 800,0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Мероприятия по реализации государственных функций в области здравоохранения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0229920070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2 813,7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0229920070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1 329,4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0229920070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1 329,4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0229920070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1 484,3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0229920070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360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1 484,3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Оснащение (переоснащение) дополнительно создаваемого или </w:t>
            </w:r>
            <w:proofErr w:type="spellStart"/>
            <w:r>
              <w:rPr>
                <w:rFonts w:ascii="Arial" w:hAnsi="Arial" w:cs="Arial"/>
                <w:b/>
                <w:bCs/>
                <w:sz w:val="16"/>
                <w:szCs w:val="16"/>
              </w:rPr>
              <w:t>перепрофилируемого</w:t>
            </w:r>
            <w:proofErr w:type="spellEnd"/>
            <w:r>
              <w:rPr>
                <w:rFonts w:ascii="Arial" w:hAnsi="Arial" w:cs="Arial"/>
                <w:b/>
                <w:bCs/>
                <w:sz w:val="16"/>
                <w:szCs w:val="16"/>
              </w:rPr>
              <w:t xml:space="preserve"> коечного фонда медицинских организаций для оказания медицинской помощи больным новой </w:t>
            </w:r>
            <w:proofErr w:type="spellStart"/>
            <w:r>
              <w:rPr>
                <w:rFonts w:ascii="Arial" w:hAnsi="Arial" w:cs="Arial"/>
                <w:b/>
                <w:bCs/>
                <w:sz w:val="16"/>
                <w:szCs w:val="16"/>
              </w:rPr>
              <w:t>коронавирусной</w:t>
            </w:r>
            <w:proofErr w:type="spellEnd"/>
            <w:r>
              <w:rPr>
                <w:rFonts w:ascii="Arial" w:hAnsi="Arial" w:cs="Arial"/>
                <w:b/>
                <w:bCs/>
                <w:sz w:val="16"/>
                <w:szCs w:val="16"/>
              </w:rPr>
              <w:t xml:space="preserve"> инфекцией за счет средств резервного фонда Правительства Российской Федерации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0229958320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20,5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0229958320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0229958320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Обеспечение мероприятий по приобретению лекарственных препаратов для лечения пациентов с новой </w:t>
            </w:r>
            <w:proofErr w:type="spellStart"/>
            <w:r>
              <w:rPr>
                <w:rFonts w:ascii="Arial" w:hAnsi="Arial" w:cs="Arial"/>
                <w:b/>
                <w:bCs/>
                <w:sz w:val="16"/>
                <w:szCs w:val="16"/>
              </w:rPr>
              <w:t>коронавирусной</w:t>
            </w:r>
            <w:proofErr w:type="spellEnd"/>
            <w:r>
              <w:rPr>
                <w:rFonts w:ascii="Arial" w:hAnsi="Arial" w:cs="Arial"/>
                <w:b/>
                <w:bCs/>
                <w:sz w:val="16"/>
                <w:szCs w:val="16"/>
              </w:rPr>
              <w:t xml:space="preserve"> инфекцией (COVID-19), получающих медицинскую помощь в амбулаторных условиях</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0229958430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10 519,6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0229958430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10 519,6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0229958430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10 519,6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Обеспечение мероприятий по борьбе с новой </w:t>
            </w:r>
            <w:proofErr w:type="spellStart"/>
            <w:r>
              <w:rPr>
                <w:rFonts w:ascii="Arial" w:hAnsi="Arial" w:cs="Arial"/>
                <w:b/>
                <w:bCs/>
                <w:sz w:val="16"/>
                <w:szCs w:val="16"/>
              </w:rPr>
              <w:t>коронавирусной</w:t>
            </w:r>
            <w:proofErr w:type="spellEnd"/>
            <w:r>
              <w:rPr>
                <w:rFonts w:ascii="Arial" w:hAnsi="Arial" w:cs="Arial"/>
                <w:b/>
                <w:bCs/>
                <w:sz w:val="16"/>
                <w:szCs w:val="16"/>
              </w:rPr>
              <w:t xml:space="preserve"> инфекцией (COVID-19)</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0229958440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15 923,6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0229958440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15 923,6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0229958440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15 923,6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Осуществление расходов по возмещению затрат пациентам за медицинские услуги, оказанные в учреждениях здравоохранения других субъектов Российской Федерации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0229961140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6 400,0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0229961140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6 400,0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0229961140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6 400,0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Компенсация гражданам, больным хронической почечной недостаточностью терминальной стадии, части расходов на оплату автомобильного топлива при проезде на автомобильном транспорте личного пользования к месту лечения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0229961360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1 069,7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0229961360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1 069,7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0229961360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1 069,7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gramStart"/>
            <w:r>
              <w:rPr>
                <w:rFonts w:ascii="Arial" w:hAnsi="Arial" w:cs="Arial"/>
                <w:b/>
                <w:bCs/>
                <w:sz w:val="16"/>
                <w:szCs w:val="16"/>
              </w:rPr>
              <w:lastRenderedPageBreak/>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roofErr w:type="gramEnd"/>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02299R202П</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1 060,9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02299R202П</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1 060,9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02299R202П</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1 060,9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Федеральный проект "Борьба с </w:t>
            </w:r>
            <w:proofErr w:type="spellStart"/>
            <w:proofErr w:type="gramStart"/>
            <w:r>
              <w:rPr>
                <w:rFonts w:ascii="Arial" w:hAnsi="Arial" w:cs="Arial"/>
                <w:b/>
                <w:bCs/>
                <w:sz w:val="16"/>
                <w:szCs w:val="16"/>
              </w:rPr>
              <w:t>сердечно-сосудистыми</w:t>
            </w:r>
            <w:proofErr w:type="spellEnd"/>
            <w:proofErr w:type="gramEnd"/>
            <w:r>
              <w:rPr>
                <w:rFonts w:ascii="Arial" w:hAnsi="Arial" w:cs="Arial"/>
                <w:b/>
                <w:bCs/>
                <w:sz w:val="16"/>
                <w:szCs w:val="16"/>
              </w:rPr>
              <w:t xml:space="preserve"> заболеваниями"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022N200000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68 453,0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Оснащение оборудованием региональных сосудистых центров и первичных сосудистых отделений </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022N251920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68 453,0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022N251920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68 453,0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022N251920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68 453,0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"Борьба с онкологическими заболеваниями"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022N300000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93 801,6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Переоснащение медицинских организаций, оказывающих медицинскую помощь больным с онкологическими заболеваниями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022N351900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93 801,6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022N351900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93 801,6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022N351900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93 801,6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"Охрана здоровья матери и ребенка"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0240000000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66 250,0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обеспечивающих предоставление услуг в сфере здравоохранения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0240000591</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0240000591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0240000591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домов ребенка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0240000596</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66 000,0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0240000596</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66 000,0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0240000596</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66 000,0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"Кадровое обеспечение системы здравоохранения"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0270000000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23 350,3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Мероприятия по реализации государственных функций в области здравоохранения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0270020070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620,0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0270020070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Премии и гранты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0270020070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0270020070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420,0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0270020070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420,0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Ежемесячная денежная компенсация за наем жилых помещений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0270060310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16 633,9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0270060310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16 633,9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0270060310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16 633,9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Ежемесячная денежная компенсация части затрат по ипотечному  жилищному кредиту (займу)</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0270060680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6 096,4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0270060680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6 096,4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0270060680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6 096,4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"Совершенствование системы лекарственного обеспечения, в том числе в амбулаторных условиях"</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0280000000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1 969,9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gramStart"/>
            <w:r>
              <w:rPr>
                <w:rFonts w:ascii="Arial" w:hAnsi="Arial" w:cs="Arial"/>
                <w:b/>
                <w:bCs/>
                <w:sz w:val="16"/>
                <w:szCs w:val="16"/>
              </w:rPr>
              <w:lastRenderedPageBreak/>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Pr>
                <w:rFonts w:ascii="Arial" w:hAnsi="Arial" w:cs="Arial"/>
                <w:b/>
                <w:bCs/>
                <w:sz w:val="16"/>
                <w:szCs w:val="16"/>
              </w:rPr>
              <w:t>муковисцидозом</w:t>
            </w:r>
            <w:proofErr w:type="spellEnd"/>
            <w:r>
              <w:rPr>
                <w:rFonts w:ascii="Arial" w:hAnsi="Arial" w:cs="Arial"/>
                <w:b/>
                <w:bCs/>
                <w:sz w:val="16"/>
                <w:szCs w:val="16"/>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Pr>
                <w:rFonts w:ascii="Arial" w:hAnsi="Arial" w:cs="Arial"/>
                <w:b/>
                <w:bCs/>
                <w:sz w:val="16"/>
                <w:szCs w:val="16"/>
              </w:rPr>
              <w:t>гемолитико-уремическим</w:t>
            </w:r>
            <w:proofErr w:type="spellEnd"/>
            <w:r>
              <w:rPr>
                <w:rFonts w:ascii="Arial" w:hAnsi="Arial" w:cs="Arial"/>
                <w:b/>
                <w:bCs/>
                <w:sz w:val="16"/>
                <w:szCs w:val="16"/>
              </w:rPr>
              <w:t xml:space="preserve"> синдромом, юношеским артритом с системным началом, </w:t>
            </w:r>
            <w:proofErr w:type="spellStart"/>
            <w:r>
              <w:rPr>
                <w:rFonts w:ascii="Arial" w:hAnsi="Arial" w:cs="Arial"/>
                <w:b/>
                <w:bCs/>
                <w:sz w:val="16"/>
                <w:szCs w:val="16"/>
              </w:rPr>
              <w:t>мукополисахаридозом</w:t>
            </w:r>
            <w:proofErr w:type="spellEnd"/>
            <w:r>
              <w:rPr>
                <w:rFonts w:ascii="Arial" w:hAnsi="Arial" w:cs="Arial"/>
                <w:b/>
                <w:bCs/>
                <w:sz w:val="16"/>
                <w:szCs w:val="16"/>
              </w:rPr>
              <w:t xml:space="preserve"> I, II и VI типов, </w:t>
            </w:r>
            <w:proofErr w:type="spellStart"/>
            <w:r>
              <w:rPr>
                <w:rFonts w:ascii="Arial" w:hAnsi="Arial" w:cs="Arial"/>
                <w:b/>
                <w:bCs/>
                <w:sz w:val="16"/>
                <w:szCs w:val="16"/>
              </w:rPr>
              <w:t>апластической</w:t>
            </w:r>
            <w:proofErr w:type="spellEnd"/>
            <w:r>
              <w:rPr>
                <w:rFonts w:ascii="Arial" w:hAnsi="Arial" w:cs="Arial"/>
                <w:b/>
                <w:bCs/>
                <w:sz w:val="16"/>
                <w:szCs w:val="16"/>
              </w:rPr>
              <w:t xml:space="preserve"> анемией </w:t>
            </w:r>
            <w:proofErr w:type="spellStart"/>
            <w:r>
              <w:rPr>
                <w:rFonts w:ascii="Arial" w:hAnsi="Arial" w:cs="Arial"/>
                <w:b/>
                <w:bCs/>
                <w:sz w:val="16"/>
                <w:szCs w:val="16"/>
              </w:rPr>
              <w:t>неуточненной</w:t>
            </w:r>
            <w:proofErr w:type="spellEnd"/>
            <w:r>
              <w:rPr>
                <w:rFonts w:ascii="Arial" w:hAnsi="Arial" w:cs="Arial"/>
                <w:b/>
                <w:bCs/>
                <w:sz w:val="16"/>
                <w:szCs w:val="16"/>
              </w:rPr>
              <w:t>, наследственным дефицитом факторов II (фибриногена), VII (лабильного), X (</w:t>
            </w:r>
            <w:proofErr w:type="spellStart"/>
            <w:r>
              <w:rPr>
                <w:rFonts w:ascii="Arial" w:hAnsi="Arial" w:cs="Arial"/>
                <w:b/>
                <w:bCs/>
                <w:sz w:val="16"/>
                <w:szCs w:val="16"/>
              </w:rPr>
              <w:t>Стюарта-Прауэра</w:t>
            </w:r>
            <w:proofErr w:type="spellEnd"/>
            <w:r>
              <w:rPr>
                <w:rFonts w:ascii="Arial" w:hAnsi="Arial" w:cs="Arial"/>
                <w:b/>
                <w:bCs/>
                <w:sz w:val="16"/>
                <w:szCs w:val="16"/>
              </w:rPr>
              <w:t>), а также после</w:t>
            </w:r>
            <w:proofErr w:type="gramEnd"/>
            <w:r>
              <w:rPr>
                <w:rFonts w:ascii="Arial" w:hAnsi="Arial" w:cs="Arial"/>
                <w:b/>
                <w:bCs/>
                <w:sz w:val="16"/>
                <w:szCs w:val="16"/>
              </w:rPr>
              <w:t xml:space="preserve"> трансплантации органов и (или) тканей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0280052160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1 969,9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0280052160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1 969,9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0280052160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1 969,9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информатизации в здравоохранении"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0290000000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52 065,5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029N700000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52 065,5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029N751140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52 065,5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029N751140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52 065,5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029N751140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52 065,5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"Организация обеспечения обязательного медицинского страхования граждан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02В0000000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99 590,8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02В0058410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99 590,8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02В0058410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99 590,8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 бюджетам территориальных фондов обязательного медицинского страхования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02В0058410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580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99 590,8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"Доступная среда"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2800000000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4 142,9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Подпрограмма «Формирование системы комплексной реабилитации и </w:t>
            </w:r>
            <w:proofErr w:type="spellStart"/>
            <w:r>
              <w:rPr>
                <w:rFonts w:ascii="Arial" w:hAnsi="Arial" w:cs="Arial"/>
                <w:b/>
                <w:bCs/>
                <w:sz w:val="16"/>
                <w:szCs w:val="16"/>
              </w:rPr>
              <w:t>абилитации</w:t>
            </w:r>
            <w:proofErr w:type="spellEnd"/>
            <w:r>
              <w:rPr>
                <w:rFonts w:ascii="Arial" w:hAnsi="Arial" w:cs="Arial"/>
                <w:b/>
                <w:bCs/>
                <w:sz w:val="16"/>
                <w:szCs w:val="16"/>
              </w:rPr>
              <w:t xml:space="preserve"> инвалидов, в том числе детей-инвалидов»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2820000000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4 142,9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gramStart"/>
            <w:r>
              <w:rPr>
                <w:rFonts w:ascii="Arial" w:hAnsi="Arial" w:cs="Arial"/>
                <w:b/>
                <w:bCs/>
                <w:sz w:val="16"/>
                <w:szCs w:val="16"/>
              </w:rPr>
              <w:t xml:space="preserve">Реализация мероприятий субъектов Российской Федерации в сфере реабилитации и </w:t>
            </w:r>
            <w:proofErr w:type="spellStart"/>
            <w:r>
              <w:rPr>
                <w:rFonts w:ascii="Arial" w:hAnsi="Arial" w:cs="Arial"/>
                <w:b/>
                <w:bCs/>
                <w:sz w:val="16"/>
                <w:szCs w:val="16"/>
              </w:rPr>
              <w:t>абилитации</w:t>
            </w:r>
            <w:proofErr w:type="spellEnd"/>
            <w:r>
              <w:rPr>
                <w:rFonts w:ascii="Arial" w:hAnsi="Arial" w:cs="Arial"/>
                <w:b/>
                <w:bCs/>
                <w:sz w:val="16"/>
                <w:szCs w:val="16"/>
              </w:rPr>
              <w:t xml:space="preserve"> инвалидов (мероприятия по реабилитации и (или) </w:t>
            </w:r>
            <w:proofErr w:type="spellStart"/>
            <w:r>
              <w:rPr>
                <w:rFonts w:ascii="Arial" w:hAnsi="Arial" w:cs="Arial"/>
                <w:b/>
                <w:bCs/>
                <w:sz w:val="16"/>
                <w:szCs w:val="16"/>
              </w:rPr>
              <w:t>абилитации</w:t>
            </w:r>
            <w:proofErr w:type="spellEnd"/>
            <w:r>
              <w:rPr>
                <w:rFonts w:ascii="Arial" w:hAnsi="Arial" w:cs="Arial"/>
                <w:b/>
                <w:bCs/>
                <w:sz w:val="16"/>
                <w:szCs w:val="16"/>
              </w:rPr>
              <w:t xml:space="preserve">, в общей численности инвалидов, имеющих такие рекомендации в индивидуальной программе реабилитации или </w:t>
            </w:r>
            <w:proofErr w:type="spellStart"/>
            <w:r>
              <w:rPr>
                <w:rFonts w:ascii="Arial" w:hAnsi="Arial" w:cs="Arial"/>
                <w:b/>
                <w:bCs/>
                <w:sz w:val="16"/>
                <w:szCs w:val="16"/>
              </w:rPr>
              <w:t>абилитации</w:t>
            </w:r>
            <w:proofErr w:type="spellEnd"/>
            <w:r>
              <w:rPr>
                <w:rFonts w:ascii="Arial" w:hAnsi="Arial" w:cs="Arial"/>
                <w:b/>
                <w:bCs/>
                <w:sz w:val="16"/>
                <w:szCs w:val="16"/>
              </w:rPr>
              <w:t xml:space="preserve"> (дети)</w:t>
            </w:r>
            <w:proofErr w:type="gramEnd"/>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28200R5141</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2 071,5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28200R5141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2 071,5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28200R5141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2 071,5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gramStart"/>
            <w:r>
              <w:rPr>
                <w:rFonts w:ascii="Arial" w:hAnsi="Arial" w:cs="Arial"/>
                <w:b/>
                <w:bCs/>
                <w:sz w:val="16"/>
                <w:szCs w:val="16"/>
              </w:rPr>
              <w:t xml:space="preserve">Реализация мероприятий субъектов Российской Федерации в сфере реабилитации и </w:t>
            </w:r>
            <w:proofErr w:type="spellStart"/>
            <w:r>
              <w:rPr>
                <w:rFonts w:ascii="Arial" w:hAnsi="Arial" w:cs="Arial"/>
                <w:b/>
                <w:bCs/>
                <w:sz w:val="16"/>
                <w:szCs w:val="16"/>
              </w:rPr>
              <w:t>абилитации</w:t>
            </w:r>
            <w:proofErr w:type="spellEnd"/>
            <w:r>
              <w:rPr>
                <w:rFonts w:ascii="Arial" w:hAnsi="Arial" w:cs="Arial"/>
                <w:b/>
                <w:bCs/>
                <w:sz w:val="16"/>
                <w:szCs w:val="16"/>
              </w:rPr>
              <w:t xml:space="preserve"> инвалидов (мероприятия по реабилитации и (или) </w:t>
            </w:r>
            <w:proofErr w:type="spellStart"/>
            <w:r>
              <w:rPr>
                <w:rFonts w:ascii="Arial" w:hAnsi="Arial" w:cs="Arial"/>
                <w:b/>
                <w:bCs/>
                <w:sz w:val="16"/>
                <w:szCs w:val="16"/>
              </w:rPr>
              <w:t>абилитации</w:t>
            </w:r>
            <w:proofErr w:type="spellEnd"/>
            <w:r>
              <w:rPr>
                <w:rFonts w:ascii="Arial" w:hAnsi="Arial" w:cs="Arial"/>
                <w:b/>
                <w:bCs/>
                <w:sz w:val="16"/>
                <w:szCs w:val="16"/>
              </w:rPr>
              <w:t xml:space="preserve">, в общей численности инвалидов, имеющих такие рекомендации в индивидуальной программе реабилитации или </w:t>
            </w:r>
            <w:proofErr w:type="spellStart"/>
            <w:r>
              <w:rPr>
                <w:rFonts w:ascii="Arial" w:hAnsi="Arial" w:cs="Arial"/>
                <w:b/>
                <w:bCs/>
                <w:sz w:val="16"/>
                <w:szCs w:val="16"/>
              </w:rPr>
              <w:t>абилитации</w:t>
            </w:r>
            <w:proofErr w:type="spellEnd"/>
            <w:r>
              <w:rPr>
                <w:rFonts w:ascii="Arial" w:hAnsi="Arial" w:cs="Arial"/>
                <w:b/>
                <w:bCs/>
                <w:sz w:val="16"/>
                <w:szCs w:val="16"/>
              </w:rPr>
              <w:t xml:space="preserve"> (взрослые)</w:t>
            </w:r>
            <w:proofErr w:type="gramEnd"/>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28200R5142</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2 071,4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28200R5142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2 071,4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28200R5142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2 071,4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Центральный аппарат государственных органов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32 594,7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lastRenderedPageBreak/>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28 682,4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28 682,4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28 682,4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2 887,8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885,8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885,8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2 002,0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2 002,0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Осуществление переданных полномочий Российской Федерации в сфере охраны здоровья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6600059800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1 024,5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6600059800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1 001,0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6600059800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1 001,0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6600059800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23,5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6600059800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23,5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40 122,2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Обеспечение граждан лекарственными препаратами для оказания медицинской помощи по жизненным показаниям во исполнение судебных актов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9900020640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40 000,0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9900020640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40 000,0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9900020640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40 000,0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9900054220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122,2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9900054220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122,2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9900054220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122,2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СОЦИАЛЬНАЯ ПОЛИТИКА</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061</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10</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2 763 996,2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Социальное обеспечение населения</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061</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10</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2 763 996,2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здравоохранения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2 763 996,2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"Кадровое обеспечение системы здравоохранения"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0270000000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57 900,0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Осуществление единовременных выплат выпускникам профессиональных образовательных организаций или образовательных организаций высшего образования, принятым на работу в государственные или муниципальные организации, расположенные в сельских населенных пунктах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0270061100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0270061100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0270061100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Осуществление единовременных выплат врачам-специалистам, принятым на работу в областные государственные учреждения здравоохранения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0270061110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0270061110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0270061110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5 500,0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Ежемесячная выплата студентам, обучающимся в государственных образовательных организациях высшего образования, реализующих профессиональные образовательные программы медицинского образования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0270082540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18 756,0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0270082540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18 756,0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0270082540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18 756,0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Ежемесячная выплата ординаторам, обучающимся в государственных образовательных организациях высшего образования, реализующих образовательные программы ординатуры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0270082550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1 444,0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0270082550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1 444,0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0270082550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1 444,0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02700R1380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31 500,0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02700R1380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31 500,0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02700R1380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31 500,0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"Совершенствование системы территориального планирования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02А0000000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2 706 096,2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Обязательное медицинское страхование неработающего населения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02А0081170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2 706 096,2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02А0081170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2 706 096,2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02А0081170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2 706 096,2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Департамент образования и науки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073</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7 237 854,8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ОБРАЗОВАНИЕ</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073</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07</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7 229 854,8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Дошкольное образование</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073</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1 441 430,9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образования"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1 441 430,9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дошкольного образования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1 441 430,9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1319900000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1 441 430,9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частным дошкольным образовательным организациям на возмещение затрат, связанных с реализацией образовательных программ дошкольного образования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1319960390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8 985,2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1319960390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8 985,2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1319960390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8 985,2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индивидуальным предпринимателям на возмещение затрат, связанных с реализацией образовательных программ дошкольного образования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1319961520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1 481,5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1319961520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1 481,5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1319961520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1 481,5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Субвенции местным бюджетам на реализацию образовательных программ дошкольного образования в муниципальных дошкольных образовательных организациях</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1319972100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1 430 964,2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1319972100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1 430 964,2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Субвенции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1319972100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1 430 964,2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Общее образование</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073</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02</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4 606 716,3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образования"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4 605 516,3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системы общего и дополнительного образования детей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4 605 516,3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4 493 649,7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школ - детских садов, школ начальных, неполных средних и средних</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132990059П</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28 418,0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132990059П</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27 405,6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казенных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132990059П</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27 405,6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132990059П</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973,4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132990059П</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973,4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132990059П</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39,0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132990059П</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39,0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школ - интернатов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132990059P</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59 805,1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132990059P</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59 805,1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132990059P</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59 805,1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специальных (коррекционных) учреждений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132990059T</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347 838,4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132990059T</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248 196,2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казенных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132990059T</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248 196,2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132990059T</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93 754,8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132990059T</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93 754,8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132990059T</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566,6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132990059T</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566,6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132990059T</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5 320,8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132990059T</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5 320,8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инновационного социального проекта "Шаг навстречу" в рамках программы Фонда поддержки детей, находящихся в трудной жизненной ситуации, "Право быть равным"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1329920790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1329920790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1329920790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1329953030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288 497,2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1329953030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13 983,5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казенных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1329953030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13 983,5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1329953030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273 576,2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1329953030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273 576,2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1329953030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937,5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1329953030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937,5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частным общеобразовательным организациям на возмещение затрат, связанных с оказанием услуг по реализации основных общеобразовательных программ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1329960250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8 555,5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1329960250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8 555,5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1329960250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8 555,5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частным общеобразовательным организациям на возмещение  затрат, связанных с оказанием услуг по организации питания отдельных категорий обучающихся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1329960260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1329960260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1329960260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бюджетам муниципальных районов (городских округов) на организацию отдыха детей в каникулярное время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1329971020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24 742,8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1329971020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24 742,8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1329971020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24 742,8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Субвенции местным бюджетам на реализацию основных общеобразовательных программ в муниципальных общеобразовательных организациях</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1329972030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3 372 588,3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1329972030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3 372 588,3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Субвенции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1329972030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3 372 588,3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Обеспечение питанием отдельных категорий обучающихся, получающих основное общее и среднее общее образование в муниципальных общеобразовательных организациях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1329972420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18 831,8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1329972420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18 831,8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1329972420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18 831,8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13299R2550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16 513,7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13299R2550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16 513,7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13299R2550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16 513,7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по организации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13299R3040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327 357,9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13299R3040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6 009,3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13299R3040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6 009,3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13299R3040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321 348,6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13299R3040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321 348,6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"Современная школа"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132E100000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61 773,8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gramStart"/>
            <w:r>
              <w:rPr>
                <w:rFonts w:ascii="Arial" w:hAnsi="Arial" w:cs="Arial"/>
                <w:b/>
                <w:bCs/>
                <w:sz w:val="16"/>
                <w:szCs w:val="16"/>
              </w:rPr>
              <w:t xml:space="preserve">Создание и обеспечение функционирования центров образования </w:t>
            </w:r>
            <w:proofErr w:type="spellStart"/>
            <w:r>
              <w:rPr>
                <w:rFonts w:ascii="Arial" w:hAnsi="Arial" w:cs="Arial"/>
                <w:b/>
                <w:bCs/>
                <w:sz w:val="16"/>
                <w:szCs w:val="16"/>
              </w:rPr>
              <w:t>естественно-научной</w:t>
            </w:r>
            <w:proofErr w:type="spellEnd"/>
            <w:r>
              <w:rPr>
                <w:rFonts w:ascii="Arial" w:hAnsi="Arial" w:cs="Arial"/>
                <w:b/>
                <w:bCs/>
                <w:sz w:val="16"/>
                <w:szCs w:val="16"/>
              </w:rPr>
              <w:t xml:space="preserve">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132E151690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47 062,1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132E151690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47 062,1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132E151690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47 062,1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132E151870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14 711,7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132E151870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14 711,7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132E151870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14 711,7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"Успех каждого ребенка"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132E200000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26 695,5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132E250970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26 695,5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132E250970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26 695,5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132E250970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26 695,5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"Цифровая образовательная среда"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132E400000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23 397,3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Создание центров цифрового образования детей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132E452190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23 397,3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132E452190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23 397,3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132E452190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23 397,3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"Доступная среда"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2800000000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1 200,0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Подпрограмма «Формирование системы комплексной реабилитации и </w:t>
            </w:r>
            <w:proofErr w:type="spellStart"/>
            <w:r>
              <w:rPr>
                <w:rFonts w:ascii="Arial" w:hAnsi="Arial" w:cs="Arial"/>
                <w:b/>
                <w:bCs/>
                <w:sz w:val="16"/>
                <w:szCs w:val="16"/>
              </w:rPr>
              <w:t>абилитации</w:t>
            </w:r>
            <w:proofErr w:type="spellEnd"/>
            <w:r>
              <w:rPr>
                <w:rFonts w:ascii="Arial" w:hAnsi="Arial" w:cs="Arial"/>
                <w:b/>
                <w:bCs/>
                <w:sz w:val="16"/>
                <w:szCs w:val="16"/>
              </w:rPr>
              <w:t xml:space="preserve"> инвалидов, в том числе детей-инвалидов»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2820000000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1 200,0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gramStart"/>
            <w:r>
              <w:rPr>
                <w:rFonts w:ascii="Arial" w:hAnsi="Arial" w:cs="Arial"/>
                <w:b/>
                <w:bCs/>
                <w:sz w:val="16"/>
                <w:szCs w:val="16"/>
              </w:rPr>
              <w:t xml:space="preserve">Реализация мероприятий субъектов Российской Федерации в сфере реабилитации и </w:t>
            </w:r>
            <w:proofErr w:type="spellStart"/>
            <w:r>
              <w:rPr>
                <w:rFonts w:ascii="Arial" w:hAnsi="Arial" w:cs="Arial"/>
                <w:b/>
                <w:bCs/>
                <w:sz w:val="16"/>
                <w:szCs w:val="16"/>
              </w:rPr>
              <w:t>абилитации</w:t>
            </w:r>
            <w:proofErr w:type="spellEnd"/>
            <w:r>
              <w:rPr>
                <w:rFonts w:ascii="Arial" w:hAnsi="Arial" w:cs="Arial"/>
                <w:b/>
                <w:bCs/>
                <w:sz w:val="16"/>
                <w:szCs w:val="16"/>
              </w:rPr>
              <w:t xml:space="preserve"> инвалидов (мероприятия по реабилитации и (или) </w:t>
            </w:r>
            <w:proofErr w:type="spellStart"/>
            <w:r>
              <w:rPr>
                <w:rFonts w:ascii="Arial" w:hAnsi="Arial" w:cs="Arial"/>
                <w:b/>
                <w:bCs/>
                <w:sz w:val="16"/>
                <w:szCs w:val="16"/>
              </w:rPr>
              <w:t>абилитации</w:t>
            </w:r>
            <w:proofErr w:type="spellEnd"/>
            <w:r>
              <w:rPr>
                <w:rFonts w:ascii="Arial" w:hAnsi="Arial" w:cs="Arial"/>
                <w:b/>
                <w:bCs/>
                <w:sz w:val="16"/>
                <w:szCs w:val="16"/>
              </w:rPr>
              <w:t xml:space="preserve">, в общей численности инвалидов, имеющих такие рекомендации в индивидуальной программе реабилитации или </w:t>
            </w:r>
            <w:proofErr w:type="spellStart"/>
            <w:r>
              <w:rPr>
                <w:rFonts w:ascii="Arial" w:hAnsi="Arial" w:cs="Arial"/>
                <w:b/>
                <w:bCs/>
                <w:sz w:val="16"/>
                <w:szCs w:val="16"/>
              </w:rPr>
              <w:t>абилитации</w:t>
            </w:r>
            <w:proofErr w:type="spellEnd"/>
            <w:r>
              <w:rPr>
                <w:rFonts w:ascii="Arial" w:hAnsi="Arial" w:cs="Arial"/>
                <w:b/>
                <w:bCs/>
                <w:sz w:val="16"/>
                <w:szCs w:val="16"/>
              </w:rPr>
              <w:t xml:space="preserve"> (дети)</w:t>
            </w:r>
            <w:proofErr w:type="gramEnd"/>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28200R5141</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28200R5141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28200R5141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1 200,0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Дополнительное образование детей</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073</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133 368,0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образования"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133 368,0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системы общего и дополнительного образования детей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133 368,0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112 006,1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по внешкольной работе с детьми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132990059A</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112 006,1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132990059A</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112 006,1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132990059A</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112 006,1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"Современная школа"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132E100000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21 361,9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Создание детских технопарков "</w:t>
            </w:r>
            <w:proofErr w:type="spellStart"/>
            <w:r>
              <w:rPr>
                <w:rFonts w:ascii="Arial" w:hAnsi="Arial" w:cs="Arial"/>
                <w:b/>
                <w:bCs/>
                <w:sz w:val="16"/>
                <w:szCs w:val="16"/>
              </w:rPr>
              <w:t>Кванториум</w:t>
            </w:r>
            <w:proofErr w:type="spellEnd"/>
            <w:r>
              <w:rPr>
                <w:rFonts w:ascii="Arial" w:hAnsi="Arial" w:cs="Arial"/>
                <w:b/>
                <w:bCs/>
                <w:sz w:val="16"/>
                <w:szCs w:val="16"/>
              </w:rPr>
              <w:t>"</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132E151730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21 361,9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132E151730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21 361,9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132E151730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21 361,9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Среднее профессиональное образование</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073</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906 949,2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образования"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906 149,2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системы общего и дополнительного образования детей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969,7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969,7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Комплекс мер Костромской области по организации продуктивной социально значимой деятельности несовершеннолетних, находящихся в конфликте с законом, "Точка опоры, на 2020-2021 годы"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1329920720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969,7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1329920720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969,7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1329920720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969,7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профессионального образования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1330000000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905 179,5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1339900000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901 995,2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средних специальных учебных заведений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1339900597</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861 568,4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1339900597</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861 568,4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1339900597</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861 568,4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частным профессиональным образовательным организациям на возмещение  затрат, связанных с оказанием услуг по реализации образовательных программ среднего профессионального образования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1339960510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5 903,5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1339960510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5 903,5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1339960510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5 903,5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бюджетных и автономных образовательных учреждениях</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1339982330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34 523,3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1339982330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34 523,3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1339982330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34 523,3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"Молодые профессионалы"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133E600000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3 184,3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по обеспечению соответствия материально-технической базы профессиональных образовательных организаций современным требованиям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133E620650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3 184,3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133E620650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3 184,3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133E620650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3 184,3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"Энергосбережение и повышение энергетической эффективности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1800000000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"Реконструкция, модернизация и строительство объектов теплоэнергетики, расположенных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1820000000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средних специальных учебных заведений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1820000597</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1820000597</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1820000597</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Профессиональная подготовка, переподготовка и повышение квалификации</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073</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36 005,5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образования"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36 005,5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профессионального образования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1330000000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36 005,5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1339900000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36 005,5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институтов повышения квалификации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133990059С</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36 005,5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133990059С</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36 005,5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133990059С</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36 005,5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Молодежная политика</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073</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5 941,9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образования"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5 941,9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системы общего и дополнительного образования детей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5 941,9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5 941,9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Организация и обеспечение отдыха и оздоровления иных категорий детей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1329981020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5 941,9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1329981020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5 941,9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1329981020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5 941,9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вопросы в области образования</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073</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09</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99 443,0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транспортной системы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"Повышение безопасности дорожного движения на 2021-2024 годы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1250000000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"Безопасность дорожного движения"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125R300000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регионального проекта "Безопасность дорожного движения"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125R320750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125R320750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125R320750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образования"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98 743,0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дошкольного образования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84,2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"Современная школа"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131E100000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84,2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по оказанию психолого-педагогической, методической и консультационной помощи гражданам, имеющим детей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131E120660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84,2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131E120660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48,0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131E120660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48,0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131E120660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36,2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131E120660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36,2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системы общего и дополнительного образования детей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55 836,0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44 811,0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обеспечивающих предоставление государственных услуг в сфере образования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132990059У</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35 323,3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132990059У</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4 458,7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казенных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132990059У</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4 458,7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132990059У</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1 684,0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132990059У</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1 684,0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132990059У</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29 159,4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автономным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132990059У</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29 159,4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132990059У</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21,2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132990059У</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21,2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Поощрение лучших педагогов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1329920260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1329920260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Премии и гранты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1329920260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Мероприятия в сфере образования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1329920530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9 237,7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1329920530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9 237,7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1329920530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9 237,7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"Современная школа"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132E100000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11 025,0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132E154810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11 025,0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132E154810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11 025,0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132E154810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11 025,0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профессионального образования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1330000000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1 120,0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1339900000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1 120,0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Поощрение лучших педагогов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1339920260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1339920260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Премии и гранты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1339920260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Мероприятия в сфере образования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1339920530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920,0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1339920530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420,0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1339920530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420,0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1339920530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1339920530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Выплата премий для поддержки талантливой молодежи в возрасте от 14 до 25 лет включительно</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1339981160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1339981160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Премии и гранты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1339981160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"Обеспечение реализации программы" государственной программы Костромской области "Развитие образования"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1370000000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41 702,8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1370000110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19 861,6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1370000110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19 861,6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1370000110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19 861,6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1370000190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2 257,9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1370000190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966,2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1370000190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966,2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1370000190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1 291,7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1370000190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1 291,7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обеспечивающих предоставление государственных услуг в сфере образования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137000059У</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12 590,9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137000059У</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11 034,5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казенных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137000059У</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11 034,5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137000059У</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1 556,3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137000059У</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1 556,3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137000059У</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0,1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137000059У</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0,1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Осуществление переданных полномочий Российской Федерации в сфере образования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1370059900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6 992,4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1370059900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5 525,3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1370059900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5 525,3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1370059900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1 455,1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1370059900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1 455,1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1370059900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1370059900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СОЦИАЛЬНАЯ ПОЛИТИКА</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073</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10</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8 000,0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Социальное обеспечение населения</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073</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10</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8 000,0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образования"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системы общего и дополнительного образования детей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Осуществление единовременных выплат выпускникам профессиональных образовательных организаций или образовательных организаций высшего образования, принятым на работу в государственные или муниципальные организации, расположенные в сельских населенных пунктах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1329961100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1329961100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1329961100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13299R2560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13299R2560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13299R2560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Департамент экономического развития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140</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231 348,6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140</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01</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61 664,0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140</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61 664,0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"Экономическое развитие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51 935,4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«Совершенствование системы стратегического управления социально-экономическим развитием Костромской области и муниципальных образований»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0330000000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1 500,0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приобретение (выполнение) статистических работ</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0330020860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0330020860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0330020860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1 500,0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«Обеспечение реализации программы»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0370000000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50 435,4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0370000110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46 881,3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0370000110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46 881,3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0370000110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46 881,3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0370000190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3 554,1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0370000190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1 667,1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0370000190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1 667,1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0370000190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1 872,1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0370000190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1 872,1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0370000190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0370000190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0370000190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0370000190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9 728,6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Субвенции на проведение Всероссийской переписи населения 2020 года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9900054690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9 676,6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9900054690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9 676,6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Субвенции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9900054690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9 676,6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государственных органов Костромской области, не отнесенные к другим направлениям расходов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9900099990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52,0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52,0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52,0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НАЦИОНАЛЬНАЯ ЭКОНОМИКА</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140</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04</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148 654,6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Сельское хозяйство и рыболовство</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140</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4 485,5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сельского хозяйства и регулирование рынков сельскохозяйственной продукции, сырья и продовольствия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4 485,5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отраслей агропромышленного комплекса»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4 485,5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2619900000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1 455,1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осуществляющих реализацию государственных функций в области национальной экономики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2619900598</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1 455,1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2619900598</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1 455,1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автономным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2619900598</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1 455,1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"Акселерация субъектов малого и среднего предпринимательства"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261I500000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3 030,4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Создание системы поддержки фермеров и развитие сельской кооперации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261I554800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3 030,4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261I554800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3 030,4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автономным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261I554800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3 030,4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вопросы в области национальной экономики</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140</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12</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144 169,1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"Экономическое развитие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144 169,1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промышленности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160,0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0319900000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160,0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связанные с развитием промышленности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0319920950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Капитальные вложения в объекты государственной (муниципальной) собственности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0319920950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Бюджетные инвестиции иным юридическим лицам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0319920950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Субсидия автономной некоммерческой организации «Фонд развития промышленности Костромской области» на финансовое обеспечение затрат по осуществлению предусмотренной учредительными документами деятельности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0319961680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0319961680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0319961680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«Формирование благоприятной инвестиционной среды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формирование инвестиционной привлекательности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0320020360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0320020360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0320020360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торговли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0340000000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55,4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проведение контроля качества и безопасности алкогольной продукции, реализуемой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0340020390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55,4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0340020390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55,4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0340020390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55,4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«Поддержка и развитие субъектов малого и среднего предпринимательства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0360000000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142 197,7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0369900000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17 718,9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осуществляющих реализацию государственных функций в области национальной экономики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0369900598</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13 590,6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0369900598</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13 590,6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автономным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0369900598</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13 590,6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поддержку и развитие субъектов малого и среднего предпринимательства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0369920110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2 567,6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Капитальные вложения в объекты государственной (муниципальной) собственности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0369920110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Бюджетные инвестиции иным юридическим лицам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0369920110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0369920110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2 557,6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автономным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0369920110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2 557,6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Субсидия автономной некоммерческой организации «Центр поддержки экспорта Костромской области» на финансовое обеспечение затрат по осуществлению предусмотренной учредительными документами деятельности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0369961630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1 560,7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0369961630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1 560,7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0369961630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1 560,7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Федеральный проект "Создание благоприятных условий для осуществления деятельности </w:t>
            </w:r>
            <w:proofErr w:type="spellStart"/>
            <w:r>
              <w:rPr>
                <w:rFonts w:ascii="Arial" w:hAnsi="Arial" w:cs="Arial"/>
                <w:b/>
                <w:bCs/>
                <w:sz w:val="16"/>
                <w:szCs w:val="16"/>
              </w:rPr>
              <w:t>самозанятыми</w:t>
            </w:r>
            <w:proofErr w:type="spellEnd"/>
            <w:r>
              <w:rPr>
                <w:rFonts w:ascii="Arial" w:hAnsi="Arial" w:cs="Arial"/>
                <w:b/>
                <w:bCs/>
                <w:sz w:val="16"/>
                <w:szCs w:val="16"/>
              </w:rPr>
              <w:t xml:space="preserve"> гражданами"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036I200000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2 020,4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поддержка малого и среднего предпринимательства в субъектах Российской Федерации (реализация мероприятий в установленной сфере деятельности)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036I255272</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2 020,4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036I255272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2 020,4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автономным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036I255272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2 020,4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"Создание условий для легкого старта и комфортного ведения бизнеса"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036I400000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7 014,8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поддержка малого и среднего предпринимательства в субъектах Российской Федерации (реализация мероприятий в установленной сфере деятельности)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036I455272</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7 014,8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036I455272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3 984,4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автономным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036I455272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3 984,4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036I455272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3 030,4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036I455272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3 030,4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"Акселерация субъектов малого и среднего предпринимательства"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036I500000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115 443,6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поддержка малого и среднего предпринимательства в субъектах Российской Федерации (реализация мероприятий в установленной сфере деятельности)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036I555272</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70 309,8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Капитальные вложения в объекты государственной (муниципальной) собственности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036I555272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49 699,5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Бюджетные инвестиции иным юридическим лицам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036I555272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49 699,5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036I555272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20 610,3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автономным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036I555272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20 610,3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Государственная поддержка малого и среднего предпринимательства в субъектах Российской Федерации (субсидия автономной некоммерческой организации "Центр поддержки экспорта Костромской области" на финансовое обеспечение затрат, связанных с реализацией регионального проекта "Акселерация субъектов малого и среднего предпринимательства" национального проекта "Малое и среднее предпринимательство и поддержка индивидуальной предпринимательской инициативы") </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036I55527V</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45 133,8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036I55527V</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45 133,8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036I55527V</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45 133,8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туризма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0380000000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1 706,0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осуществляющих реализацию государственных функций в области национальной экономики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0380000598</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1 706,0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0380000598</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1 706,0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автономным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0380000598</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1 706,0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140</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14</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21 030,0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Иные дотации</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140</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14</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02</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21 030,0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"Экономическое развитие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21 030,0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«Совершенствование системы стратегического управления социально-экономическим развитием Костромской области и муниципальных образований»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0330000000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21 030,0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Дотации бюджетам городских округов и муниципальных районов из областного фонда стимулирования городских округов и муниципальных районов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0330070050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21 030,0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0330070050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21 030,0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Дотации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0330070050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21 030,0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 xml:space="preserve">Администрация Костромской области </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800</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766 415,0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800</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01</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596 341,7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Функционирование высшего должностного лица субъекта Российской Федерации и муниципального образования</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800</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02</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2 905,4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Высшее должностное лицо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6100000000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2 905,4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6100000110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2 905,4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2 905,4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2 905,4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800</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10 485,8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10 485,8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Обеспечение деятельности депутатов Государственной Думы и их помощников в избирательных округах</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9900051410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3 689,8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9900051410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2 468,4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9900051410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2 468,4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9900051410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1 221,4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9900051410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1 221,4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Обеспечение деятельности сенаторов Российской Федерации и их помощников в субъектах Российской Федерации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9900051420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6 796,0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9900051420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5 620,2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9900051420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5 620,2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9900051420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1 175,8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9900051420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1 175,8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800</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158 493,2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Центральный аппарат государственных органов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157 793,2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132 755,6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132 755,6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132 755,6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25 037,6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9 440,4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9 440,4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15 569,3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15 569,3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Мероприятия в рамках административной реформы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9700000000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государственных органов Костромской области, не отнесенные к другим направлениям расходов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9700099990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9700099990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9700099990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9700099990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Премии и гранты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9700099990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Обеспечение проведения выборов и референдумов</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800</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2 493,4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2 493,4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Материально-техническое обеспечение проведения выборов в органы местного самоуправления вновь образованных муниципальных образований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9900020940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2 493,4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9900020940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2 493,4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Специальные расходы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9900020940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880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2 493,4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Резервные фонды</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800</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11</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50 405,2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50 405,2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государственных органов Костромской области, не отнесенные к другим направлениям расходов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9900099990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50 405,2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50 405,2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Резервные средства</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870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50 405,2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800</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371 558,7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6 260,0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"Государственная поддержка социально ориентированных некоммерческих организаций" государственной программы Костромской области "Государственная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5 420,0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Субсидии  общественным объединениям, оказывающим услуги по социальной защите и реабилитации инвалидов </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1110060550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1110060550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1110060550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3 500,0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социально ориентированным некоммерческим организациям, оказывающим услуги по развитию инфраструктуры поддержки социально ориентированных некоммерческих организаций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1110060590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720,0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1110060590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720,0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1110060590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720,0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социально ориентированным некоммерческим организациям на реализацию мероприятий по повышению  финансовой грамотности населения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1110061440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1110061440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1110061440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бюджетам муниципальных районов (городских округов) на реализацию муниципальных программ поддержки социально ориентированных некоммерческих организаций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1110072290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1110072290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1110072290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"Содействие развитию местного самоуправления" государственной программы Костромской области "Государственная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840,0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Ассоциации "Совет муниципальных образований Костромской области" на проведение мероприятий по содействию развитию местного самоуправления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1120060490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740,0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1120060490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740,0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1120060490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740,0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государственных органов Костромской области, не отнесенные к другим направлениям расходов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1120099990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1120099990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Премии и гранты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1120099990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"Гармонизация межэтнических, межконфессиональных отношений и этнокультурное развитие народов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2100000000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4 365,1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«Гармонизация межэтнических, межконфессиональных отношений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2110000000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1 894,8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социально ориентированным некоммерческим организациям на проведение мероприятий по гармонизации межэтнических, межконфессиональных отношений и этнокультурному развитию народов в Костромской области (за счет средств областного бюджета)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2110061301</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947,4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2110061301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947,4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2110061301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947,4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социально ориентированным некоммерческим организациям на проведение мероприятий по гармонизации межэтнических, межконфессиональных отношений и этнокультурному развитию народов в Костромской области (за счет гранта Президента Российской Федерации на развитие гражданского общества)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2110061302</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947,4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2110061302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947,4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2110061302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947,4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«Этнокультурное развитие народов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2120000000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2 470,3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социально ориентированным некоммерческим организациям на оказание услуг по развитию этнокультурной инфраструктуры, в том числе домов дружбы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2120061310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154,3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2120061310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154,3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2120061310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154,3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Восточному окружному казачьему обществу войскового казачьего общества "Центральное казачье войско" на проведение мероприятий по развитию российского казачества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2120061550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2120061550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2120061550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по укреплению единства российской нации и этнокультурному развитию народов России (субсидии социально ориентированным некоммерческим организациям на оказание услуг по развитию этнокультурной инфраструктуры, в том числе домов дружбы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21200R5169</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1 966,0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21200R5169</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1 966,0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21200R5169</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1 966,0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360 933,6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осуществляющих реализацию государственных функций, связанных с общегосударственным управлением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990000059Ю</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30 728,2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990000059Ю</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30 728,2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990000059Ю</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30 728,2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по обеспечению хозяйственного и транспортного обслуживания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990000059L</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187 479,0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990000059L</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50 685,5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казенных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990000059L</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50 685,5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990000059L</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28 169,8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990000059L</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28 169,8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990000059L</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107 487,6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990000059L</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107 487,6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990000059L</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1 136,1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Исполнение судебных актов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990000059L</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25,5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990000059L</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1 110,6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аппарата общественной палаты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990000059V</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2 045,5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990000059V</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1 731,5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казенных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990000059V</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1 731,5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990000059V</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312,9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990000059V</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312,9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990000059V</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990000059V</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ОГКУ "МФЦ"</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990000059W</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120 492,6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990000059W</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106 249,1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казенных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990000059W</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106 249,1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990000059W</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13 696,8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990000059W</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13 696,8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990000059W</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990000059W</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990000059W</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541,7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Исполнение судебных актов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990000059W</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75,6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990000059W</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466,1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Прочие выплаты по обязательствам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9900020140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7 860,4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9900020140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3 523,6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9900020140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3 523,6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9900020140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230,0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9900020140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360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230,0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9900020140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522,0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9900020140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522,0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9900020140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3 584,8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Исполнение судебных актов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9900020140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2 734,8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9900020140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комиссий по делам несовершеннолетних и защите их прав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9900072070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12 319,1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9900072070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12 319,1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Субвенции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9900072070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12 319,1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государственных органов Костромской области, не отнесенные к другим направлениям расходов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9900099990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НАЦИОНАЛЬНАЯ ОБОРОНА</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800</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02</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881,4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Мобилизационная подготовка экономики</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800</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02</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881,4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Мероприятия по обеспечению мобилизационной готовности экономики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9800000000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881,4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государственных органов Костромской области, не отнесенные к другим направлениям расходов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9800099990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881,4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9800099990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881,4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9800099990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881,4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НАЦИОНАЛЬНАЯ ЭКОНОМИКА</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800</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04</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143 822,9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Связь и информатика</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800</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10</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60 322,9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"Информационное общество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41 625,1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информационно-телекоммуникационной инфраструктуры электронного правительства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1910000000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31 125,1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1919900000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14 268,6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осуществляющих деятельность в сфере развития информационных технологий и цифровой экономики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191990059Ф</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12 118,6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191990059Ф</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12 118,6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автономным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191990059Ф</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12 118,6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в сфере информационно-коммуникационных технологий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1919920050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2 150,0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1919920050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2 150,0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1919920050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2 150,0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"Информационная инфраструктура"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191D200000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16 856,5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191D255890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16 856,5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191D255890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16 856,5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автономным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191D255890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16 856,5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"Повышение качества и доступности государственных и муниципальных услуг"</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1920000000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10 500,0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1929900000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10 500,0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осуществляющих деятельность в сфере развития информационных технологий и цифровой экономики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192990059Ф</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192990059Ф</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автономным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192990059Ф</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5 500,0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ОГКУ "МФЦ"</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192990059W</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192990059W</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192990059W</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18 697,8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осуществляющих деятельность в сфере развития информационных технологий и цифровой экономики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990000059Ф</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16 862,8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990000059Ф</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16 862,8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автономным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990000059Ф</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16 862,8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Использование результатов космической деятельности и современных </w:t>
            </w:r>
            <w:proofErr w:type="spellStart"/>
            <w:r>
              <w:rPr>
                <w:rFonts w:ascii="Arial" w:hAnsi="Arial" w:cs="Arial"/>
                <w:b/>
                <w:bCs/>
                <w:sz w:val="16"/>
                <w:szCs w:val="16"/>
              </w:rPr>
              <w:t>геоинформационных</w:t>
            </w:r>
            <w:proofErr w:type="spellEnd"/>
            <w:r>
              <w:rPr>
                <w:rFonts w:ascii="Arial" w:hAnsi="Arial" w:cs="Arial"/>
                <w:b/>
                <w:bCs/>
                <w:sz w:val="16"/>
                <w:szCs w:val="16"/>
              </w:rPr>
              <w:t xml:space="preserve"> технологий в интересах социально-экономического развития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9900020620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235,0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9900020620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235,0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9900020620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235,0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государственных органов Костромской области, не отнесенные к другим направлениям расходов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9900099990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1 600,0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1 600,0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1 600,0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вопросы в области национальной экономики</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800</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12</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83 500,0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83 500,0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"Содействие развитию местного самоуправления" государственной программы Костромской области "Государственная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83 500,0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Субсидии бюджетам муниципальных образований на </w:t>
            </w:r>
            <w:proofErr w:type="spellStart"/>
            <w:r>
              <w:rPr>
                <w:rFonts w:ascii="Arial" w:hAnsi="Arial" w:cs="Arial"/>
                <w:b/>
                <w:bCs/>
                <w:sz w:val="16"/>
                <w:szCs w:val="16"/>
              </w:rPr>
              <w:t>софинансирование</w:t>
            </w:r>
            <w:proofErr w:type="spellEnd"/>
            <w:r>
              <w:rPr>
                <w:rFonts w:ascii="Arial" w:hAnsi="Arial" w:cs="Arial"/>
                <w:b/>
                <w:bCs/>
                <w:sz w:val="16"/>
                <w:szCs w:val="16"/>
              </w:rPr>
              <w:t xml:space="preserve"> расходных обязательств муниципальных образований, возникших при реализации проектов развития, основанных на общественных инициативах, в номинации "Местные инициативы"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1120071300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80 000,0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1120071300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80 000,0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1120071300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80 000,0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Субсидии бюджетам муниципальных районов (городских округов) на </w:t>
            </w:r>
            <w:proofErr w:type="spellStart"/>
            <w:r>
              <w:rPr>
                <w:rFonts w:ascii="Arial" w:hAnsi="Arial" w:cs="Arial"/>
                <w:b/>
                <w:bCs/>
                <w:sz w:val="16"/>
                <w:szCs w:val="16"/>
              </w:rPr>
              <w:t>софинансирование</w:t>
            </w:r>
            <w:proofErr w:type="spellEnd"/>
            <w:r>
              <w:rPr>
                <w:rFonts w:ascii="Arial" w:hAnsi="Arial" w:cs="Arial"/>
                <w:b/>
                <w:bCs/>
                <w:sz w:val="16"/>
                <w:szCs w:val="16"/>
              </w:rPr>
              <w:t xml:space="preserve"> расходных обязательств муниципальных районов (городских округов) по решению отдельных вопросов местного значения, связанных с преобразованием муниципальных образований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1120072280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1120072280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1120072280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3 500,0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ЖИЛИЩНО-КОММУНАЛЬНОЕ ХОЗЯЙСТВО</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800</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05</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4 305,0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Коммунальное хозяйство</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800</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02</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4 305,0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4 305,0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"Содействие развитию местного самоуправления" государственной программы Костромской области "Государственная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4 305,0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Субсидии бюджетам муниципальных образований на </w:t>
            </w:r>
            <w:proofErr w:type="spellStart"/>
            <w:r>
              <w:rPr>
                <w:rFonts w:ascii="Arial" w:hAnsi="Arial" w:cs="Arial"/>
                <w:b/>
                <w:bCs/>
                <w:sz w:val="16"/>
                <w:szCs w:val="16"/>
              </w:rPr>
              <w:t>софинансирование</w:t>
            </w:r>
            <w:proofErr w:type="spellEnd"/>
            <w:r>
              <w:rPr>
                <w:rFonts w:ascii="Arial" w:hAnsi="Arial" w:cs="Arial"/>
                <w:b/>
                <w:bCs/>
                <w:sz w:val="16"/>
                <w:szCs w:val="16"/>
              </w:rPr>
              <w:t xml:space="preserve"> расходных обязательств по решению отдельных вопросов местного значения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1120071040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4 305,0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1120071040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4 305,0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1120071040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4 305,0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ОБРАЗОВАНИЕ</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800</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07</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1 064,0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Профессиональная подготовка, переподготовка и повышение квалификации</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800</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1 064,0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1 064,0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государственных органов Костромской области, не отнесенные к другим направлениям расходов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9900099990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1 064,0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1 064,0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1 064,0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СОЦИАЛЬНАЯ ПОЛИТИКА</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800</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10</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20 000,0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вопросы в области социальной политики</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800</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10</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06</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20 000,0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20 000,0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"Государственная поддержка социально ориентированных некоммерческих организаций" государственной программы Костромской области "Государственная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20 000,0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социально ориентированным некоммерческим организациям на реализацию социально значимых проектов и программ (за счет средств областного бюджета)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1110060541</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1110060541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1110060541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социально ориентированным некоммерческим организациям на реализацию социально значимых проектов и программ (за счет гранта Президента Российской Федерации на развитие гражданского общества)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1110060542</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1110060542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1110060542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Костромская областная Дума</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802</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108 026,6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802</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01</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108 026,6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802</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108 026,6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Председатель законодательного (представительного) органа государственной власти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6200000000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3 205,5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6200000110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2 905,5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6200000110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2 905,5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6200000110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2 905,5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6200000190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6200000190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6200000190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Депутаты (члены) законодательного (представительного) органа государственной власти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6300000000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27 670,1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6300000110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17 470,1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17 470,1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17 470,1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6300000190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10 200,0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10 200,0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10 200,0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Центральный аппарат государственных органов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77 151,0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53 290,5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53 290,5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53 290,5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23 860,5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6 284,4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6 284,4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17 238,7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17 238,7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327,4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Премии и гранты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360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122,4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Управление записи актов гражданского состояния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803</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38 186,8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803</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01</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38 186,8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803</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38 186,8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Центральный аппарат государственных органов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38 126,4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863,3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862,2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862,2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Осуществление переданных полномочий Российской Федерации на государственную регистрацию актов гражданского состояния </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6600059301</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37 263,1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6600059301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32 580,9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6600059301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32 580,9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6600059301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4 660,2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6600059301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4 660,2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6600059301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22,0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6600059301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22,0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60,4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осуществляющих реализацию государственных функций, связанных с общегосударственным управлением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803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990000059Ю</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60,4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990000059Ю</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58,5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казенных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990000059Ю</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58,5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990000059Ю</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990000059Ю</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990000059Ю</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0,9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990000059Ю</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0,9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Департамент по труду и социальной защите населения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819</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7 292 468,9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НАЦИОНАЛЬНАЯ БЕЗОПАСНОСТЬ И ПРАВООХРАНИТЕЛЬНАЯ ДЕЯТЕЛЬНОСТЬ</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819</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03</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1 800,0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Миграционная политика</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819</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03</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11</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1 800,0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"Оказание содействия добровольному переселению в Костромскую область соотечественников, проживающих за рубежом"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1 800,0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29000R0860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1 800,0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29000R0860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210,0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29000R0860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210,0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29000R0860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1 590,0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29000R0860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1 590,0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НАЦИОНАЛЬНАЯ ЭКОНОМИКА</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819</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04</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114 832,7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Общеэкономические вопросы</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819</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114 600,1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«Содействие занятости населения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103 634,1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«Активная политика содействия занятости населения и социальная поддержка безработных граждан»</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103 489,1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0819900000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103 489,1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занятости населения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081990059Ж</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84 319,0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081990059Ж</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70 269,9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казенных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081990059Ж</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70 269,9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081990059Ж</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13 798,2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081990059Ж</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13 798,2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081990059Ж</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250,9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Исполнение судебных актов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081990059Ж</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081990059Ж</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249,9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юридическим лицам (за исключением государственных учреждений) на возмещение части затрат по оплате труда инвалидов, трудоустроенных на созданные дополнительные рабочие места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0819961220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0,4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0819961220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0,4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0819961220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0,4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юридическим лицам (за исключением государственных учреждений) на возмещение части затрат по созданию специальных рабочих мест для трудоустройства инвалидов и оплате труда инвалидов, трудоустроенных на созданные специальные рабочие места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0819961230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0819961230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0819961230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юридическим лицам (за исключением государственных учреждений) на возмещение части затрат по оплате труда инвалидов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0819961240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3 525,5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0819961240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3 525,5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0819961240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3 525,5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некоммерческим организациям (за исключением государственных учреждений) на возмещение части затрат по оплате труда инвалидов, трудоустроенных на созданные дополнительные рабочие места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0819961590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224,0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0819961590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224,0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0819961590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224,0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Мероприятия в области содействия занятости населения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0819981120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12 852,3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0819981120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8 438,9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0819981120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8 438,9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0819981120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4 413,4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0819981120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4 413,4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Профессиональное обучение женщин в период отпуска по уходу за ребенком до достижения им возраста трех лет</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0819981140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0819981140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0819981140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0819981140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0819981140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Единовременная финансовая помощь безработным гражданам при открытии ими собственного дела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0819982250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2 422,9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0819982250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0819982250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0819982250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2 410,8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0819982250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2 410,8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«Улучшение условий и охраны труда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145,0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Проведение дней специалиста по охране труда организаций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0820020240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0820020240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0820020240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Иные межбюджетные трансферты бюджетам муниципальных районов и городских округов на награждение муниципальных образований Костромской области - победителей областного смотра-конкурса по охране труда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0820074010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0820074010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0820074010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"Энергосбережение и повышение энергетической эффективности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1800000000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"Реконструкция, модернизация и строительство объектов теплоэнергетики, расположенных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1820000000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занятости населения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182000059Ж</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182000059Ж</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182000059Ж</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9 966,0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решению вопросов в сфере трудовых отношений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9900072060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9 966,0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9900072060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9 966,0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Субвенции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9900072060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9 966,0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Связь и информатика</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819</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10</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232,6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232,6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в сфере информационно-коммуникационных технологий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9900020050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232,6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9900020050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232,6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9900020050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232,6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ОБРАЗОВАНИЕ</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819</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07</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118 112,2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Молодежная политика</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819</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118 112,2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«Социальная поддержка граждан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117 112,2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«Совершенствование социальной поддержки семьи и детей»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117 112,2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117 112,2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в области организации и обеспечения отдыха и оздоровления детей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103990059Н</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20 334,9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103990059Н</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20 334,9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103990059Н</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20 334,9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юридическим лицам (за исключением государственных учреждений) и индивидуальным предпринимателям на возмещение части затрат, связанных с приобретением путевок для детей (за исключением детей, находящихся в трудной жизненной ситуации) в загородные лагеря отдыха и оздоровления детей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1039961460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1 593,4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1039961460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1 593,4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1039961460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1 593,4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Субсидии юридическим лицам (за исключением государственных учреждений) на возмещение части затрат на организацию отдыха и оздоровления детей в условиях распространения новой </w:t>
            </w:r>
            <w:proofErr w:type="spellStart"/>
            <w:r>
              <w:rPr>
                <w:rFonts w:ascii="Arial" w:hAnsi="Arial" w:cs="Arial"/>
                <w:b/>
                <w:bCs/>
                <w:sz w:val="16"/>
                <w:szCs w:val="16"/>
              </w:rPr>
              <w:t>коронавирусной</w:t>
            </w:r>
            <w:proofErr w:type="spellEnd"/>
            <w:r>
              <w:rPr>
                <w:rFonts w:ascii="Arial" w:hAnsi="Arial" w:cs="Arial"/>
                <w:b/>
                <w:bCs/>
                <w:sz w:val="16"/>
                <w:szCs w:val="16"/>
              </w:rPr>
              <w:t xml:space="preserve"> инфекции (2019-nCoV)</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1039961670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4 869,0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1039961670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4 869,0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1039961670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4 869,0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бюджетам муниципальных районов (городских округов) на организацию отдыха детей в каникулярное время в разновозрастных отрядах</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1039972390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1 592,3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1039972390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1 592,3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1039972390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1 592,3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Организация и обеспечение отдыха и оздоровления детей, находящихся в трудной жизненной ситуации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1039981010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60 450,4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1039981010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28 430,5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1039981010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28 430,5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1039981010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32 019,9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1039981010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31 497,4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автономным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1039981010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522,5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Организация и обеспечение отдыха и оздоровления иных категорий детей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1039981020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28 272,2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1039981020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25 560,2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1039981020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25 560,2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1039981020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2 712,0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1039981020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2 712,0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"Энергосбережение и повышение энергетической эффективности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1800000000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"Реконструкция, модернизация и строительство объектов теплоэнергетики, расположенных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1820000000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в области организации и обеспечения отдыха и оздоровления детей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182000059Н</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182000059Н</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182000059Н</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СОЦИАЛЬНАЯ ПОЛИТИКА</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819</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10</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7 057 724,0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Пенсионное обеспечение</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819</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10</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56 734,4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«Содействие занятости населения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14 144,7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«Активная политика содействия занятости населения и социальная поддержка безработных граждан»</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14 144,7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0819900000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14 144,7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0819952900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14 144,7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0819952900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14 144,7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 бюджету Пенсионного фонда Российской Федерации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0819952900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570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14 144,7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«Социальная поддержка граждан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42 589,7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мер социальной поддержки отдельных категорий граждан»</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42 589,7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Выплата пенсий по государственному пенсионному обеспечению в соответствии с законодательством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1010082010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32 026,0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32 000,0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32 000,0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Региональные доплаты к пенсиям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1010082020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10 563,7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1010082020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1010082020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1010082020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10 443,7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1010082020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10 443,7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Социальное обслуживание населения</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819</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10</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02</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1 457 978,0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«Социальная поддержка граждан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1 455 728,0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«Модернизация и развитие социального обслуживания населения»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1 385 979,2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1029900000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1 151 792,1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домов-интернатов для престарелых и инвалидов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102990059К</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511 024,3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102990059К</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72 744,1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казенных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102990059К</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72 744,1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102990059К</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56 361,9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102990059К</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56 361,9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102990059К</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39,2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102990059К</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39,2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Капитальные вложения в объекты государственной (муниципальной) собственности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102990059К</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102990059К</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460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102990059К</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369 043,1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102990059К</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369 043,1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102990059К</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3 836,0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102990059К</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3 836,0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социального обслуживания населения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102990059Л</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640 167,8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102990059Л</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113 503,7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казенных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102990059Л</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113 503,7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102990059Л</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40 379,0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102990059Л</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40 379,0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102990059Л</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147,1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102990059Л</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147,1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102990059Л</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484 298,9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102990059Л</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453 932,1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автономным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102990059Л</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30 366,8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102990059Л</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1 839,1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102990059Л</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1 839,1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Осуществление единовременных выплат выпускникам профессиональных образовательных организаций или образовательных организаций высшего образования, принятым на работу в государственные или муниципальные организации, расположенные в сельских населенных пунктах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1029961100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1029961100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1029961100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Ежемесячное денежное вознаграждение лицу, взявшему на себя обязательства по уходу за гражданином пожилого возраста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1029982470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1029982470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1029982470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475,0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автономным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1029982470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"Старшее поколение"</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102P300000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234 187,1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102P351210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156 791,0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Капитальные вложения в объекты государственной (муниципальной) собственности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102P351210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156 791,0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Бюджетные инвестиции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102P351210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156 791,0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Создание системы долговременного ухода за гражданами пожилого возраста и инвалидами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102P351630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77 396,1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102P351630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77 396,1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102P351630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5 133,4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102P351630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72 262,7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«Совершенствование социальной поддержки семьи и детей»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69 748,8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69 748,8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центров помощи детям, оставшимся без попечения родителей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103990059М</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69 748,8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103990059М</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47 961,6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казенных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103990059М</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47 961,6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103990059М</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20 083,2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103990059М</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20 083,2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103990059М</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556,0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103990059М</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466,0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103990059М</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360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103990059М</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1 148,0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Исполнение судебных актов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103990059М</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103990059М</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1 133,0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"Энергосбережение и повышение энергетической эффективности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1800000000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2 250,0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"Реконструкция, модернизация и строительство объектов теплоэнергетики, расположенных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1820000000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2 250,0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социального обслуживания населения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182000059Л</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2 250,0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182000059Л</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2 250,0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182000059Л</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2 250,0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Социальное обеспечение населения</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819</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10</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2 372 502,3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«Содействие занятости населения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498 169,9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«Активная политика содействия занятости населения и социальная поддержка безработных граждан»</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498 169,9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0819900000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498 169,9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0819952900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498 139,7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0819952900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498,6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казенных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0819952900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498,6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0819952900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2 795,4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0819952900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2 795,4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0819952900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494 795,7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0819952900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489 589,7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0819952900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Стипендии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0819952900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5 006,0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0819952900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0819952900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Мероприятия в области содействия занятости населения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0819981120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30,2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0819981120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0,1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0819981120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0,1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0819981120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30,1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0819981120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30,1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«Социальная поддержка граждан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1 874 332,4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мер социальной поддержки отдельных категорий граждан»</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1 847 643,7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1010051340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2 495,3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1010051340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2 495,3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1010051340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2 495,3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1010051350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660,6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1010051350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660,6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1010051350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660,6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1010051370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12 630,7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1010051370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186,6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1010051370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186,6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1010051370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12 444,1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1010051370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12 444,1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1010051760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3 778,8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1010051760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3 778,8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1010051760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3 778,8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1010052200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56 131,4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1010052200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829,5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1010052200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829,5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1010052200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55 301,9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1010052200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55 301,9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Выплата государственного единовременного пособия и ежемесячной денежной компенсации гражданам при возникновении </w:t>
            </w:r>
            <w:proofErr w:type="spellStart"/>
            <w:r>
              <w:rPr>
                <w:rFonts w:ascii="Arial" w:hAnsi="Arial" w:cs="Arial"/>
                <w:b/>
                <w:bCs/>
                <w:sz w:val="16"/>
                <w:szCs w:val="16"/>
              </w:rPr>
              <w:t>поствакцинальных</w:t>
            </w:r>
            <w:proofErr w:type="spellEnd"/>
            <w:r>
              <w:rPr>
                <w:rFonts w:ascii="Arial" w:hAnsi="Arial" w:cs="Arial"/>
                <w:b/>
                <w:bCs/>
                <w:sz w:val="16"/>
                <w:szCs w:val="16"/>
              </w:rPr>
              <w:t xml:space="preserve"> осложнений в соответствии с Федеральным законом от 17 сентября 1998 года № 157-ФЗ "Об иммунопрофилактике инфекционных болезней"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1010052400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52,1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1010052400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0,2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1010052400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0,2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1010052400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51,9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1010052400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51,9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Оплата жилищно-коммунальных услуг отдельным категориям граждан</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1010052500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478 453,8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1010052500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7 070,0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1010052500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7 070,0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1010052500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471 383,8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1010052500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471 383,8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Выплаты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Pr>
                <w:rFonts w:ascii="Arial" w:hAnsi="Arial" w:cs="Arial"/>
                <w:b/>
                <w:bCs/>
                <w:sz w:val="16"/>
                <w:szCs w:val="16"/>
              </w:rPr>
              <w:t>дств в с</w:t>
            </w:r>
            <w:proofErr w:type="gramEnd"/>
            <w:r>
              <w:rPr>
                <w:rFonts w:ascii="Arial" w:hAnsi="Arial" w:cs="Arial"/>
                <w:b/>
                <w:bCs/>
                <w:sz w:val="16"/>
                <w:szCs w:val="16"/>
              </w:rPr>
              <w:t>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1010052800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150,5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1010052800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1010052800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1010052800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149,5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1010052800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149,5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1010072230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5 404,5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1010072230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5 404,5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Субвенции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1010072230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5 404,5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Оплата жилищно-коммунальных услуг, оказываемых гражданам, работающим и проживающим в сельской местности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1010082120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100 800,0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1010082120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1010082120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1010082120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1010082120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Социальная поддержка населения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1010082130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29 290,0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1010082130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1010082130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1010082130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29 260,0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1010082130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29 260,0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1010082130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1010082130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Предоставление гражданам субсидий на оплату жилого помещения и коммунальных услуг</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1010082190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310 380,0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380,0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380,0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310 000,0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310 000,0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Обеспечение мер социальной поддержки ветеранов труда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1010082210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458 453,5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1010082210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1010082210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1010082210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454 253,5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1010082210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454 253,5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Обеспечение мер социальной поддержки тружеников тыла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1010082220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25 296,0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1010082220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396,0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1010082220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396,0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1010082220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24 900,0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1010082220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24 900,0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Обеспечение мер социальной поддержки ветеранов труда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1010082230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210 690,3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1010082230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1010082230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1010082230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208 490,3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1010082230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208 490,3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Обеспечение мер социальной поддержки реабилитированных лиц и лиц, признанных пострадавшими от политических репрессий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1010082240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3 822,8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1010082240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32,8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1010082240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32,8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1010082240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3 790,0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1010082240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3 790,0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Обеспечение мер социальной поддержки граждан старшего поколения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1010082400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3 640,2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1010082400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1010082400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1010082400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3 590,0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1010082400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3 590,0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предоставление компенсации отдельным категориям граждан оплаты взноса на капитальный ремонт общего имущества в многоквартирном доме</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1010082420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10 989,3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1010082420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10 989,3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1010082420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10 989,3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Выплаты лицам, удостоенным звания "Почетный гражданин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1010082440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1 505,2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1010082440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1010082440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1010082440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1010082440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1 500,0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оплату услуг по доставке компенсации отдельным категориям граждан оплаты взноса на капитальный ремонт общего имущества в многоквартирном доме</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1010082450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1010082450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1010082450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Оказание государственной социальной помощи на основании социального контракта отдельным категориям граждан</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10100R4040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122 519,7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10100R4040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122 519,7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10100R4040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122 519,7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Компенсация отдельным категориям граждан оплаты взноса на капитальный ремонт общего имущества в многоквартирном доме</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10100R4620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10 299,0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10100R4620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10 299,0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10100R4620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10 299,0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«Совершенствование социальной поддержки семьи и детей»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26 688,7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26 688,7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Организационные мероприятия в области социальной политики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1039920330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507,0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1039920330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507,0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1039920330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507,0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Социальные выплаты на приобретение жилого помещения семьям при рождении третьего или последующего ребенка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1039982080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20 000,0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1039982080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1039982080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Обеспечение дополнительных мер социальной поддержки учащихся и студентов по оплате проезда на отдельных видах транспорта общего пользования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1039982170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6 181,7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1039982170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1039982170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1039982170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6 180,0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1039982170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6 180,0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Охрана семьи и детства</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819</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10</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2 878 018,4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«Социальная поддержка граждан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2 878 018,4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«Совершенствование социальной поддержки семьи и детей»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2 878 018,4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1 651 850,9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Выплата единовременного пособия при всех формах устройства детей, лишенных родительского попечения, в семью</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1039952600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3 656,3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1039952600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17,0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1039952600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17,0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1039952600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3 639,3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1039952600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3 639,3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1039952700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2 546,2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1039952700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1039952700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1039952700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2 531,2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1039952700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2 531,2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1039953800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253 150,1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1039953800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3 740,0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1039953800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3 740,0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1039953800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249 410,1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1039953800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249 410,1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1039959400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52,8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1039959400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казенных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1039959400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1039959400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39,8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1039959400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39,8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отдельных государственных полномочий по организации и осуществлению деятельности по опеке и попечительству</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1039972220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34 082,3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1039972220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34 082,3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Субвенции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1039972220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34 082,3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Профилактика безнадзорности и правонарушений несовершеннолетних</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1039981180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1039981180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1039981180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Ежемесячные денежные выплаты многодетным семьям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1039982030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55 040,0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1039982030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1039982030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1039982030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55 000,0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1039982030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55 000,0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Оплата жилищно-коммунальных услуг, оказываемых многодетным семьям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1039982040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58 035,0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1039982040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1039982040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1039982040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58 000,0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1039982040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58 000,0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Единовременные пособия многодетным семьям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1039982050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8 105,0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1039982050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1039982050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1039982050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8 100,0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1039982050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8 100,0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Ежегодные компенсации многодетным семьям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1039982060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1039982060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1039982060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Единовременные денежные выплаты женщинам, награжденным медалью "Материнская слава", и мужчинам награжденным медалью "За верность отцовскому долгу"</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1039982070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260,0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1039982070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260,0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1039982070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260,0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Компенсация расходов детей-сирот, детей, оставшихся без попечения родителей, по ремонту жилых помещений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1039982090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210,0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1039982090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210,0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1039982090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210,0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Ежемесячная денежная компенсация на обеспечение полноценным питанием беременных женщин, кормящих матерей и детей первых трех лет жизни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1039982100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46 441,5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1039982100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1039982100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1039982100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46 430,2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1039982100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46 430,2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Ежемесячное пособие на ребенка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1039982200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74 636,0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1039982200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1039982200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1039982200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74 600,0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1039982200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74 600,0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Компенсация платы, взимаемой с родителей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1039982260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57 010,0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1039982260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1039982260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1039982260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57 000,0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1039982260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57 000,0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Выплаты приемной семье на содержание подопечных детей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1039982270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69 810,0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1039982270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1039982270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1039982270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69 800,0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1039982270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69 800,0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Вознаграждение, причитающееся приемному родителю</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1039982280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72 000,0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1039982280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72 000,0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1039982280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72 000,0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Выплаты семьям опекунов на содержание подопечных детей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1039982290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66 027,5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1039982290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27,5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1039982290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27,5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1039982290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66 000,0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1039982290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66 000,0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Единовременное пособие при передаче ребенка на воспитание в семью гражданам, усыновившим (удочерившим) ребенка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1039982360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720,0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1039982360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720,0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1039982360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720,0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Единовременное денежное пособие при усыновлении (удочерении) ребенка-инвалида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1039982390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510,0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1039982390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510,0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1039982390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510,0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оплату услуг по доставке ежемесячных выплат на детей в возрасте от 3 до 7 лет включительно</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1039982510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242,6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1039982510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242,6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1039982510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242,6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Социальная поддержка семей с новорожденными детьми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1039982520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15 480,0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1039982520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2 100,0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1039982520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2 100,0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1039982520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13 380,0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1039982520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13 380,0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Единовременная денежная выплата при поступлении ребенка (детей) в первый класс общеобразовательной организации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1039982530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15 600,0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1039982530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15 600,0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1039982530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15 600,0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Осуществление ежемесячных выплат на детей в возрасте от трех до семи лет включительно</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10399R3020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818 075,6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10399R3020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818 075,6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10399R3020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818 075,6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"Финансовая поддержка семей при рождении детей"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103P100000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1 226 167,5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103P150840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495 910,8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103P150840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495 910,8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103P150840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495 910,8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Осуществление ежемесячной выплаты в связи с рождением (усыновлением) первого ребенка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103P155730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730 026,7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103P155730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103P155730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103P155730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724 026,7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103P155730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724 026,7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оплату услуг по доставке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103P182460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230,0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103P182460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230,0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103P182460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230,0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вопросы в области социальной политики</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819</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10</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06</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292 490,9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«Социальная поддержка граждан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157 456,8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«Модернизация и развитие социального обслуживания населения»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144 454,4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1029900000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830,0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gramStart"/>
            <w:r>
              <w:rPr>
                <w:rFonts w:ascii="Arial" w:hAnsi="Arial" w:cs="Arial"/>
                <w:b/>
                <w:bCs/>
                <w:sz w:val="16"/>
                <w:szCs w:val="16"/>
              </w:rPr>
              <w:t>Субсидии юридическим лицам (за исключением государственных учреждений) и индивидуальным предпринимателям, являющимся поставщиками социальных услуг и включенным в реестр поставщиков социальных услуг, но не участвующим в выполнении государственного задания (заказа), на возмещение затрат при получении у них гражданином социальных услуг, предусмотренных индивидуальной программой предоставления социальных услуг</w:t>
            </w:r>
            <w:proofErr w:type="gramEnd"/>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1029960720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130,0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1029960720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1029960720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Субсидии некоммерческим организациям, оказывающим услуги по социальной реабилитации и </w:t>
            </w:r>
            <w:proofErr w:type="spellStart"/>
            <w:r>
              <w:rPr>
                <w:rFonts w:ascii="Arial" w:hAnsi="Arial" w:cs="Arial"/>
                <w:b/>
                <w:bCs/>
                <w:sz w:val="16"/>
                <w:szCs w:val="16"/>
              </w:rPr>
              <w:t>ресоциализации</w:t>
            </w:r>
            <w:proofErr w:type="spellEnd"/>
            <w:r>
              <w:rPr>
                <w:rFonts w:ascii="Arial" w:hAnsi="Arial" w:cs="Arial"/>
                <w:b/>
                <w:bCs/>
                <w:sz w:val="16"/>
                <w:szCs w:val="16"/>
              </w:rPr>
              <w:t xml:space="preserve"> лиц, допускающих немедицинское потребление наркотических средств и психотропных веществ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1029961210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1029961210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1029961210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gramStart"/>
            <w:r>
              <w:rPr>
                <w:rFonts w:ascii="Arial" w:hAnsi="Arial" w:cs="Arial"/>
                <w:b/>
                <w:bCs/>
                <w:sz w:val="16"/>
                <w:szCs w:val="16"/>
              </w:rPr>
              <w:t>Субсидии некоммерческим организациям, являющимся поставщиками социальных услуг и включенным в реестр поставщиков социальных услуг, но не участвующим в выполнении государственного задания (заказа), на возмещение затрат при получении у них гражданином социальных услуг, предусмотренных индивидуальной программой предоставления социальных услуг</w:t>
            </w:r>
            <w:proofErr w:type="gramEnd"/>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1029961450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1029961450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1029961450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Выплата единовременного денежного поощрения лучшему работнику учреждения социального обслуживания населения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1029982320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180,0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1029982320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180,0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Премии и гранты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1029982320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180,0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"Старшее поколение"</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102P300000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143 624,4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Реализация </w:t>
            </w:r>
            <w:proofErr w:type="spellStart"/>
            <w:r>
              <w:rPr>
                <w:rFonts w:ascii="Arial" w:hAnsi="Arial" w:cs="Arial"/>
                <w:b/>
                <w:bCs/>
                <w:sz w:val="16"/>
                <w:szCs w:val="16"/>
              </w:rPr>
              <w:t>пилотного</w:t>
            </w:r>
            <w:proofErr w:type="spellEnd"/>
            <w:r>
              <w:rPr>
                <w:rFonts w:ascii="Arial" w:hAnsi="Arial" w:cs="Arial"/>
                <w:b/>
                <w:bCs/>
                <w:sz w:val="16"/>
                <w:szCs w:val="16"/>
              </w:rPr>
              <w:t xml:space="preserve"> проекта по вовлечению частных медицинских организаций в оказание медико-социальных услуг лицам в возрасте 65 лет и старше</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102P351090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143 624,4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102P351090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143 624,4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102P351090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143 624,4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«Совершенствование социальной поддержки семьи и детей»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13 002,4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13 002,4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комплекса мер по развитию технологий,</w:t>
            </w:r>
            <w:r>
              <w:rPr>
                <w:rFonts w:ascii="Arial" w:hAnsi="Arial" w:cs="Arial"/>
                <w:b/>
                <w:bCs/>
                <w:sz w:val="16"/>
                <w:szCs w:val="16"/>
              </w:rPr>
              <w:br/>
              <w:t>альтернативных предоставлению услуг в стационарной форме</w:t>
            </w:r>
            <w:r>
              <w:rPr>
                <w:rFonts w:ascii="Arial" w:hAnsi="Arial" w:cs="Arial"/>
                <w:b/>
                <w:bCs/>
                <w:sz w:val="16"/>
                <w:szCs w:val="16"/>
              </w:rPr>
              <w:br/>
              <w:t>социального обслуживания детям-инвалидам и детям с</w:t>
            </w:r>
            <w:r>
              <w:rPr>
                <w:rFonts w:ascii="Arial" w:hAnsi="Arial" w:cs="Arial"/>
                <w:b/>
                <w:bCs/>
                <w:sz w:val="16"/>
                <w:szCs w:val="16"/>
              </w:rPr>
              <w:br/>
              <w:t>ограниченными возможностями здоровья, включая организацию</w:t>
            </w:r>
            <w:r>
              <w:rPr>
                <w:rFonts w:ascii="Arial" w:hAnsi="Arial" w:cs="Arial"/>
                <w:b/>
                <w:bCs/>
                <w:sz w:val="16"/>
                <w:szCs w:val="16"/>
              </w:rPr>
              <w:br/>
              <w:t>сопровождаемого проживания, на территории Костромской области на 2020-2021 годы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1039920760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5 565,9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1039920760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4 408,9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1039920760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4 408,9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1039920760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1 157,0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1039920760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1 157,0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некоммерческим организациям, осуществляющим деятельность в сфере воспитания и развития детей-сирот и детей, оставшихся без попечения родителей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1039960740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7 436,5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1039960740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7 436,5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1039960740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7 436,5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"Доступная среда"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2800000000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1 100,0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Подпрограмма «Формирование системы комплексной реабилитации и </w:t>
            </w:r>
            <w:proofErr w:type="spellStart"/>
            <w:r>
              <w:rPr>
                <w:rFonts w:ascii="Arial" w:hAnsi="Arial" w:cs="Arial"/>
                <w:b/>
                <w:bCs/>
                <w:sz w:val="16"/>
                <w:szCs w:val="16"/>
              </w:rPr>
              <w:t>абилитации</w:t>
            </w:r>
            <w:proofErr w:type="spellEnd"/>
            <w:r>
              <w:rPr>
                <w:rFonts w:ascii="Arial" w:hAnsi="Arial" w:cs="Arial"/>
                <w:b/>
                <w:bCs/>
                <w:sz w:val="16"/>
                <w:szCs w:val="16"/>
              </w:rPr>
              <w:t xml:space="preserve"> инвалидов, в том числе детей-инвалидов»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2820000000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1 100,0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gramStart"/>
            <w:r>
              <w:rPr>
                <w:rFonts w:ascii="Arial" w:hAnsi="Arial" w:cs="Arial"/>
                <w:b/>
                <w:bCs/>
                <w:sz w:val="16"/>
                <w:szCs w:val="16"/>
              </w:rPr>
              <w:t xml:space="preserve">Реализация мероприятий субъектов Российской Федерации в сфере реабилитации и </w:t>
            </w:r>
            <w:proofErr w:type="spellStart"/>
            <w:r>
              <w:rPr>
                <w:rFonts w:ascii="Arial" w:hAnsi="Arial" w:cs="Arial"/>
                <w:b/>
                <w:bCs/>
                <w:sz w:val="16"/>
                <w:szCs w:val="16"/>
              </w:rPr>
              <w:t>абилитации</w:t>
            </w:r>
            <w:proofErr w:type="spellEnd"/>
            <w:r>
              <w:rPr>
                <w:rFonts w:ascii="Arial" w:hAnsi="Arial" w:cs="Arial"/>
                <w:b/>
                <w:bCs/>
                <w:sz w:val="16"/>
                <w:szCs w:val="16"/>
              </w:rPr>
              <w:t xml:space="preserve"> инвалидов (мероприятия по реабилитации и (или) </w:t>
            </w:r>
            <w:proofErr w:type="spellStart"/>
            <w:r>
              <w:rPr>
                <w:rFonts w:ascii="Arial" w:hAnsi="Arial" w:cs="Arial"/>
                <w:b/>
                <w:bCs/>
                <w:sz w:val="16"/>
                <w:szCs w:val="16"/>
              </w:rPr>
              <w:t>абилитации</w:t>
            </w:r>
            <w:proofErr w:type="spellEnd"/>
            <w:r>
              <w:rPr>
                <w:rFonts w:ascii="Arial" w:hAnsi="Arial" w:cs="Arial"/>
                <w:b/>
                <w:bCs/>
                <w:sz w:val="16"/>
                <w:szCs w:val="16"/>
              </w:rPr>
              <w:t xml:space="preserve">, в общей численности инвалидов, имеющих такие рекомендации в индивидуальной программе реабилитации или </w:t>
            </w:r>
            <w:proofErr w:type="spellStart"/>
            <w:r>
              <w:rPr>
                <w:rFonts w:ascii="Arial" w:hAnsi="Arial" w:cs="Arial"/>
                <w:b/>
                <w:bCs/>
                <w:sz w:val="16"/>
                <w:szCs w:val="16"/>
              </w:rPr>
              <w:t>абилитации</w:t>
            </w:r>
            <w:proofErr w:type="spellEnd"/>
            <w:r>
              <w:rPr>
                <w:rFonts w:ascii="Arial" w:hAnsi="Arial" w:cs="Arial"/>
                <w:b/>
                <w:bCs/>
                <w:sz w:val="16"/>
                <w:szCs w:val="16"/>
              </w:rPr>
              <w:t xml:space="preserve"> (дети)</w:t>
            </w:r>
            <w:proofErr w:type="gramEnd"/>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28200R5141</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1 100,0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28200R5141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1 100,0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28200R5141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1 100,0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Центральный аппарат государственных органов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66 760,5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60 451,0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60 451,0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60 451,0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6 309,5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1 904,9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1 904,9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4 358,2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4 358,2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46,4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46,4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67 173,6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осуществляющих деятельность в сфере социальной защиты населения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990000059U</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62 404,6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990000059U</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56 574,1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казенных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990000059U</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56 574,1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990000059U</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5 390,7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990000059U</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5 390,7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990000059U</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439,8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Исполнение судебных актов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990000059U</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990000059U</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424,6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отдельным общественным организациям и иным некоммерческим объединениям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819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9900060730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4 769,0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9900060730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4 769,0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9900060730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4 769,0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Департамент лесного хозяйства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820</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429 387,3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НАЦИОНАЛЬНАЯ ЭКОНОМИКА</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820</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04</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429 387,3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Лесное хозяйство</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820</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429 387,3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лесного хозяйства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425 613,8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"Обеспечение использования, охраны, защиты и воспроизводства лесов"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106 193,7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0519900000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52 875,3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обеспечивающих предоставление услуг в сфере лесных отношений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0519900599</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2 058,8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0519900599</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2 058,8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0519900599</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2 058,8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Осуществление отдельных полномочий в области лесных отношений (реализация мероприятий в установленной сфере деятельности)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0519951292</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50 816,5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0519951292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12 339,4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0519951292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12 339,4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0519951292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38 477,1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0519951292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38 477,1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"Сохранение лесов"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051GА00000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53 318,4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Увеличение площади </w:t>
            </w:r>
            <w:proofErr w:type="spellStart"/>
            <w:r>
              <w:rPr>
                <w:rFonts w:ascii="Arial" w:hAnsi="Arial" w:cs="Arial"/>
                <w:b/>
                <w:bCs/>
                <w:sz w:val="16"/>
                <w:szCs w:val="16"/>
              </w:rPr>
              <w:t>лесовосстановления</w:t>
            </w:r>
            <w:proofErr w:type="spellEnd"/>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051GА54290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5 649,1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051GА54290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4 796,0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051GА54290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4 796,0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051GА54290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853,1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051GА54290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853,1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Pr>
                <w:rFonts w:ascii="Arial" w:hAnsi="Arial" w:cs="Arial"/>
                <w:b/>
                <w:bCs/>
                <w:sz w:val="16"/>
                <w:szCs w:val="16"/>
              </w:rPr>
              <w:t>лесовосстановлению</w:t>
            </w:r>
            <w:proofErr w:type="spellEnd"/>
            <w:r>
              <w:rPr>
                <w:rFonts w:ascii="Arial" w:hAnsi="Arial" w:cs="Arial"/>
                <w:b/>
                <w:bCs/>
                <w:sz w:val="16"/>
                <w:szCs w:val="16"/>
              </w:rPr>
              <w:t xml:space="preserve"> и лесоразведению</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051GА54300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15 848,3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051GА54300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15 848,3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051GА54300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15 848,3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Оснащение специализированных </w:t>
            </w:r>
            <w:proofErr w:type="gramStart"/>
            <w:r>
              <w:rPr>
                <w:rFonts w:ascii="Arial" w:hAnsi="Arial" w:cs="Arial"/>
                <w:b/>
                <w:bCs/>
                <w:sz w:val="16"/>
                <w:szCs w:val="16"/>
              </w:rPr>
              <w:t>учреждений органов государственной власти субъектов Российской Федерации</w:t>
            </w:r>
            <w:proofErr w:type="gramEnd"/>
            <w:r>
              <w:rPr>
                <w:rFonts w:ascii="Arial" w:hAnsi="Arial" w:cs="Arial"/>
                <w:b/>
                <w:bCs/>
                <w:sz w:val="16"/>
                <w:szCs w:val="16"/>
              </w:rPr>
              <w:t xml:space="preserve"> </w:t>
            </w:r>
            <w:proofErr w:type="spellStart"/>
            <w:r>
              <w:rPr>
                <w:rFonts w:ascii="Arial" w:hAnsi="Arial" w:cs="Arial"/>
                <w:b/>
                <w:bCs/>
                <w:sz w:val="16"/>
                <w:szCs w:val="16"/>
              </w:rPr>
              <w:t>лесопожарной</w:t>
            </w:r>
            <w:proofErr w:type="spellEnd"/>
            <w:r>
              <w:rPr>
                <w:rFonts w:ascii="Arial" w:hAnsi="Arial" w:cs="Arial"/>
                <w:b/>
                <w:bCs/>
                <w:sz w:val="16"/>
                <w:szCs w:val="16"/>
              </w:rPr>
              <w:t xml:space="preserve"> техникой и оборудованием для проведения комплекса мероприятий по охране лесов от пожаров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051GА54320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31 821,0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051GА54320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31 821,0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051GА54320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31 821,0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"Стратегическое управление лесным хозяйством"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319 420,1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0520000190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1 671,6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0520000190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859,7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0520000190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859,7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0520000190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740,0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0520000190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740,0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0520000190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71,9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0520000190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71,9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обеспечивающих предоставление услуг в сфере лесных отношений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0520000599</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14 644,8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0520000599</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12 291,8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0520000599</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12 291,8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0520000599</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2 353,0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0520000599</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2 353,0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Осуществление отдельных полномочий в области лесных отношений (обеспечение деятельности исполнительного органа)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0520051291</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44 048,6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0520051291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38 531,6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0520051291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38 531,6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0520051291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5 517,0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0520051291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5 517,0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Осуществление отдельных полномочий в области лесных отношений (реализация мероприятий в установленной сфере деятельности)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0520051292</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258 875,1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0520051292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228 165,8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казенных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0520051292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228 165,8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0520051292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30 709,3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0520051292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30 709,3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государственных органов Костромской области, не отнесенные к другим направлениям расходов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0520099990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180,0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0520099990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132,0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0520099990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132,0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0520099990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0520099990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360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0520099990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33,0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0520099990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33,0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"Управление государственным имуществом"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2300000000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28,9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"Повышение эффективности управления государственным имуществом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2310000000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28,9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Техническая инвентаризация объектов недвижимости и государственная регистрация права собственности, хозяйственного ведения и права оперативного управления на указанные объекты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2310020440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28,9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2310020440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28,9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2310020440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28,9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Центральный аппарат государственных органов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3 744,6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3 414,5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3 414,5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3 414,5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330,1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114,7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114,7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215,4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215,4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Уполномоченный по правам человека в Костромской области и его аппарат</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821</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5 164,7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821</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01</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5 164,7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821</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5 164,7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Центральный аппарат государственных органов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5 164,7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4 141,8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4 141,8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4 141,8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1 022,9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401,8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401,8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618,1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618,1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Контрольно-счетная палата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823</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15 600,3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823</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01</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15 600,3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823</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06</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15 600,3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Руководитель контрольно-счетной палаты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6500000000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1 527,0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6500000110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1 527,0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6500000110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1 527,0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6500000110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1 527,0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Центральный аппарат государственных органов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14 073,3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11 756,3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11 756,3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11 756,3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2 317,0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719,1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719,1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1 594,9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1 594,9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Департамент агропромышленного комплекса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824</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635 297,8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НАЦИОНАЛЬНАЯ ЭКОНОМИКА</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824</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04</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610 419,8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Сельское хозяйство и рыболовство</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824</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608 929,6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сельского хозяйства и регулирование рынков сельскохозяйственной продукции, сырья и продовольствия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520 782,0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отраслей агропромышленного комплекса»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432 139,7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Мероприятия в области сельскохозяйственного производства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2610060040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812,0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2610060040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812,0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2610060040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812,0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Возмещение части затрат предприятиям, организациям, индивидуальным предпринимателям, крестьянским (фермерским) хозяйствам на 1 килограмм молока и молочных продуктов (в пересчете на молоко),  связанных с  глубокой переработкой произведенного на территории Костромской области молока и поставкой молока и молочных продуктов в учреждения социальной сферы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2610060530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2610060530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2610060530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Возмещение части затрат на содержание маточного поголовья сельскохозяйственных животных</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2610061180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29 345,0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2610061180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875,0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2610061180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875,0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2610061180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28 470,0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2610061180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28 470,0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Возмещение части затрат из областного бюджета всем категориям хозяйств, включая личные подсобные хозяйства, занимающимся содержанием и разведением свиней, по переводу хозяйств на альтернативные виды животноводства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2610061320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2610061320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2610061320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Возмещение части затрат на приобретение семян сельскохозяйственных культур и (или) создание страхового фонда (запаса) семян сельскохозяйственных культур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2610061510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2610061510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2610061510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Субвенции бюджетам муниципальных районов (городских округов) на возмещение части затрат гражданам, ведущим личное подсобное хозяйство,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2610072260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2610072260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Субвенции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2610072260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Стимулирование развития приоритетных </w:t>
            </w:r>
            <w:proofErr w:type="spellStart"/>
            <w:r>
              <w:rPr>
                <w:rFonts w:ascii="Arial" w:hAnsi="Arial" w:cs="Arial"/>
                <w:b/>
                <w:bCs/>
                <w:sz w:val="16"/>
                <w:szCs w:val="16"/>
              </w:rPr>
              <w:t>подотраслей</w:t>
            </w:r>
            <w:proofErr w:type="spellEnd"/>
            <w:r>
              <w:rPr>
                <w:rFonts w:ascii="Arial" w:hAnsi="Arial" w:cs="Arial"/>
                <w:b/>
                <w:bCs/>
                <w:sz w:val="16"/>
                <w:szCs w:val="16"/>
              </w:rPr>
              <w:t xml:space="preserve"> агропромышленного комплекса и развитие малых форм хозяйствования (возмещение части затрат на закладку и уход за многолетними плодовыми и ягодными насаждениями)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26100R502Г</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1 680,0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26100R502Г</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1 680,0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26100R502Г</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1 680,0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Стимулирование развития приоритетных </w:t>
            </w:r>
            <w:proofErr w:type="spellStart"/>
            <w:r>
              <w:rPr>
                <w:rFonts w:ascii="Arial" w:hAnsi="Arial" w:cs="Arial"/>
                <w:b/>
                <w:bCs/>
                <w:sz w:val="16"/>
                <w:szCs w:val="16"/>
              </w:rPr>
              <w:t>подотраслей</w:t>
            </w:r>
            <w:proofErr w:type="spellEnd"/>
            <w:r>
              <w:rPr>
                <w:rFonts w:ascii="Arial" w:hAnsi="Arial" w:cs="Arial"/>
                <w:b/>
                <w:bCs/>
                <w:sz w:val="16"/>
                <w:szCs w:val="16"/>
              </w:rPr>
              <w:t xml:space="preserve"> агропромышленного комплекса и развитие малых форм хозяйствования (развитие семейных ферм)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26100R502Л</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12 988,0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26100R502Л</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12 988,0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26100R502Л</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12 988,0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Стимулирование развития приоритетных </w:t>
            </w:r>
            <w:proofErr w:type="spellStart"/>
            <w:r>
              <w:rPr>
                <w:rFonts w:ascii="Arial" w:hAnsi="Arial" w:cs="Arial"/>
                <w:b/>
                <w:bCs/>
                <w:sz w:val="16"/>
                <w:szCs w:val="16"/>
              </w:rPr>
              <w:t>подотраслей</w:t>
            </w:r>
            <w:proofErr w:type="spellEnd"/>
            <w:r>
              <w:rPr>
                <w:rFonts w:ascii="Arial" w:hAnsi="Arial" w:cs="Arial"/>
                <w:b/>
                <w:bCs/>
                <w:sz w:val="16"/>
                <w:szCs w:val="16"/>
              </w:rPr>
              <w:t xml:space="preserve"> агропромышленного комплекса и развитие малых форм хозяйствования (развитие материально-технической базы сельскохозяйственных потребительских кооперативов)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26100R502М</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26100R502М</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26100R502М</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Стимулирование развития приоритетных </w:t>
            </w:r>
            <w:proofErr w:type="spellStart"/>
            <w:r>
              <w:rPr>
                <w:rFonts w:ascii="Arial" w:hAnsi="Arial" w:cs="Arial"/>
                <w:b/>
                <w:bCs/>
                <w:sz w:val="16"/>
                <w:szCs w:val="16"/>
              </w:rPr>
              <w:t>подотраслей</w:t>
            </w:r>
            <w:proofErr w:type="spellEnd"/>
            <w:r>
              <w:rPr>
                <w:rFonts w:ascii="Arial" w:hAnsi="Arial" w:cs="Arial"/>
                <w:b/>
                <w:bCs/>
                <w:sz w:val="16"/>
                <w:szCs w:val="16"/>
              </w:rPr>
              <w:t xml:space="preserve"> агропромышленного комплекса и развитие малых форм хозяйствования (возмещение части затрат на производство льняной продукции, зерна, овощных культур)</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26100R502E</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2 322,4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26100R502E</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2 322,4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26100R502E</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2 322,4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Стимулирование развития приоритетных </w:t>
            </w:r>
            <w:proofErr w:type="spellStart"/>
            <w:r>
              <w:rPr>
                <w:rFonts w:ascii="Arial" w:hAnsi="Arial" w:cs="Arial"/>
                <w:b/>
                <w:bCs/>
                <w:sz w:val="16"/>
                <w:szCs w:val="16"/>
              </w:rPr>
              <w:t>подотраслей</w:t>
            </w:r>
            <w:proofErr w:type="spellEnd"/>
            <w:r>
              <w:rPr>
                <w:rFonts w:ascii="Arial" w:hAnsi="Arial" w:cs="Arial"/>
                <w:b/>
                <w:bCs/>
                <w:sz w:val="16"/>
                <w:szCs w:val="16"/>
              </w:rPr>
              <w:t xml:space="preserve"> агропромышленного комплекса и развитие малых форм хозяйствования (возмещение части затрат на увеличение производства молока)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26100R502N</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81 507,6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26100R502N</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81 507,6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26100R502N</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81 507,6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Поддержка сельскохозяйственного производства по </w:t>
            </w:r>
            <w:proofErr w:type="gramStart"/>
            <w:r>
              <w:rPr>
                <w:rFonts w:ascii="Arial" w:hAnsi="Arial" w:cs="Arial"/>
                <w:b/>
                <w:bCs/>
                <w:sz w:val="16"/>
                <w:szCs w:val="16"/>
              </w:rPr>
              <w:t>отдельным</w:t>
            </w:r>
            <w:proofErr w:type="gramEnd"/>
            <w:r>
              <w:rPr>
                <w:rFonts w:ascii="Arial" w:hAnsi="Arial" w:cs="Arial"/>
                <w:b/>
                <w:bCs/>
                <w:sz w:val="16"/>
                <w:szCs w:val="16"/>
              </w:rPr>
              <w:t xml:space="preserve"> </w:t>
            </w:r>
            <w:proofErr w:type="spellStart"/>
            <w:r>
              <w:rPr>
                <w:rFonts w:ascii="Arial" w:hAnsi="Arial" w:cs="Arial"/>
                <w:b/>
                <w:bCs/>
                <w:sz w:val="16"/>
                <w:szCs w:val="16"/>
              </w:rPr>
              <w:t>подотраслям</w:t>
            </w:r>
            <w:proofErr w:type="spellEnd"/>
            <w:r>
              <w:rPr>
                <w:rFonts w:ascii="Arial" w:hAnsi="Arial" w:cs="Arial"/>
                <w:b/>
                <w:bCs/>
                <w:sz w:val="16"/>
                <w:szCs w:val="16"/>
              </w:rPr>
              <w:t xml:space="preserve"> растениеводства и животноводства (возмещение части затрат на производство и приобретение элитных семян)</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26100R508В</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10 768,0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26100R508В</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10 768,0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26100R508В</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10 768,0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Поддержка сельскохозяйственного производства по </w:t>
            </w:r>
            <w:proofErr w:type="gramStart"/>
            <w:r>
              <w:rPr>
                <w:rFonts w:ascii="Arial" w:hAnsi="Arial" w:cs="Arial"/>
                <w:b/>
                <w:bCs/>
                <w:sz w:val="16"/>
                <w:szCs w:val="16"/>
              </w:rPr>
              <w:t>отдельным</w:t>
            </w:r>
            <w:proofErr w:type="gramEnd"/>
            <w:r>
              <w:rPr>
                <w:rFonts w:ascii="Arial" w:hAnsi="Arial" w:cs="Arial"/>
                <w:b/>
                <w:bCs/>
                <w:sz w:val="16"/>
                <w:szCs w:val="16"/>
              </w:rPr>
              <w:t xml:space="preserve"> </w:t>
            </w:r>
            <w:proofErr w:type="spellStart"/>
            <w:r>
              <w:rPr>
                <w:rFonts w:ascii="Arial" w:hAnsi="Arial" w:cs="Arial"/>
                <w:b/>
                <w:bCs/>
                <w:sz w:val="16"/>
                <w:szCs w:val="16"/>
              </w:rPr>
              <w:t>подотраслям</w:t>
            </w:r>
            <w:proofErr w:type="spellEnd"/>
            <w:r>
              <w:rPr>
                <w:rFonts w:ascii="Arial" w:hAnsi="Arial" w:cs="Arial"/>
                <w:b/>
                <w:bCs/>
                <w:sz w:val="16"/>
                <w:szCs w:val="16"/>
              </w:rPr>
              <w:t xml:space="preserve"> растениеводства и животноводства (возмещение части затрат на поддержку племенного животноводства)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26100R508Д</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37 955,3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26100R508Д</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37 955,3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26100R508Д</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37 955,3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Поддержка сельскохозяйственного производства по отдельным </w:t>
            </w:r>
            <w:proofErr w:type="spellStart"/>
            <w:r>
              <w:rPr>
                <w:rFonts w:ascii="Arial" w:hAnsi="Arial" w:cs="Arial"/>
                <w:b/>
                <w:bCs/>
                <w:sz w:val="16"/>
                <w:szCs w:val="16"/>
              </w:rPr>
              <w:t>подотраслям</w:t>
            </w:r>
            <w:proofErr w:type="spellEnd"/>
            <w:r>
              <w:rPr>
                <w:rFonts w:ascii="Arial" w:hAnsi="Arial" w:cs="Arial"/>
                <w:b/>
                <w:bCs/>
                <w:sz w:val="16"/>
                <w:szCs w:val="16"/>
              </w:rPr>
              <w:t xml:space="preserve"> растениеводства и животноводства (оказание поддержки сельскохозяйственным товаропроизводителям в области растениеводства)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26100R508G</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46 667,0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26100R508G</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61,8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26100R508G</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61,8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26100R508G</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46 605,2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26100R508G</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46 605,2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Поддержка сельскохозяйственного производства по </w:t>
            </w:r>
            <w:proofErr w:type="gramStart"/>
            <w:r>
              <w:rPr>
                <w:rFonts w:ascii="Arial" w:hAnsi="Arial" w:cs="Arial"/>
                <w:b/>
                <w:bCs/>
                <w:sz w:val="16"/>
                <w:szCs w:val="16"/>
              </w:rPr>
              <w:t>отдельным</w:t>
            </w:r>
            <w:proofErr w:type="gramEnd"/>
            <w:r>
              <w:rPr>
                <w:rFonts w:ascii="Arial" w:hAnsi="Arial" w:cs="Arial"/>
                <w:b/>
                <w:bCs/>
                <w:sz w:val="16"/>
                <w:szCs w:val="16"/>
              </w:rPr>
              <w:t xml:space="preserve"> </w:t>
            </w:r>
            <w:proofErr w:type="spellStart"/>
            <w:r>
              <w:rPr>
                <w:rFonts w:ascii="Arial" w:hAnsi="Arial" w:cs="Arial"/>
                <w:b/>
                <w:bCs/>
                <w:sz w:val="16"/>
                <w:szCs w:val="16"/>
              </w:rPr>
              <w:t>подотраслям</w:t>
            </w:r>
            <w:proofErr w:type="spellEnd"/>
            <w:r>
              <w:rPr>
                <w:rFonts w:ascii="Arial" w:hAnsi="Arial" w:cs="Arial"/>
                <w:b/>
                <w:bCs/>
                <w:sz w:val="16"/>
                <w:szCs w:val="16"/>
              </w:rPr>
              <w:t xml:space="preserve"> растениеводства и животноводства (возмещение части затрат на поддержку собственного производства молока)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26100R508I</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11 246,8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26100R508I</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11 246,8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Субвенции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26100R508I</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11 246,8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gramStart"/>
            <w:r>
              <w:rPr>
                <w:rFonts w:ascii="Arial" w:hAnsi="Arial" w:cs="Arial"/>
                <w:b/>
                <w:bCs/>
                <w:sz w:val="16"/>
                <w:szCs w:val="16"/>
              </w:rPr>
              <w:t xml:space="preserve">Поддержка сельскохозяйственного производства по отдельным </w:t>
            </w:r>
            <w:proofErr w:type="spellStart"/>
            <w:r>
              <w:rPr>
                <w:rFonts w:ascii="Arial" w:hAnsi="Arial" w:cs="Arial"/>
                <w:b/>
                <w:bCs/>
                <w:sz w:val="16"/>
                <w:szCs w:val="16"/>
              </w:rPr>
              <w:t>подотраслям</w:t>
            </w:r>
            <w:proofErr w:type="spellEnd"/>
            <w:r>
              <w:rPr>
                <w:rFonts w:ascii="Arial" w:hAnsi="Arial" w:cs="Arial"/>
                <w:b/>
                <w:bCs/>
                <w:sz w:val="16"/>
                <w:szCs w:val="16"/>
              </w:rPr>
              <w:t xml:space="preserve"> растениеводства и животноводства (возмещение части затрат на уплату страховых премий по договорам сельскохозяйственного страхования)</w:t>
            </w:r>
            <w:proofErr w:type="gramEnd"/>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26100R508U</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134 824,3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26100R508U</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134 824,3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Субвенции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26100R508U</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134 824,3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Осуществление компенсации предприятиям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26100R6020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9 098,7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26100R6020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9 098,7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26100R6020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9 098,7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"Акселерация субъектов малого и среднего предпринимательства"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261I500000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35 866,6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Создание системы поддержки фермеров и развитие сельской кооперации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261I554800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35 866,6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261I554800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10 231,7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261I554800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10 231,7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261I554800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25 634,9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261I554800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25 634,9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«Стимулирование инвестиционной деятельности в агропромышленном комплексе»</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7 386,4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Возмещение части затрат на уплату процентов по инвестиционным кредитам (займам) в агропромышленном комплексе за счет средств областного бюджета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2620060010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82,2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2620060010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82,2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2620060010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82,2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Предоставление грантов на строительство и (или) реконструкцию объектов агропромышленного комплекса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2620060700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1 161,8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2620060700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1 161,8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2620060700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1 161,8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Субсидии бюджетам муниципальных районов на </w:t>
            </w:r>
            <w:proofErr w:type="spellStart"/>
            <w:r>
              <w:rPr>
                <w:rFonts w:ascii="Arial" w:hAnsi="Arial" w:cs="Arial"/>
                <w:b/>
                <w:bCs/>
                <w:sz w:val="16"/>
                <w:szCs w:val="16"/>
              </w:rPr>
              <w:t>софинансирование</w:t>
            </w:r>
            <w:proofErr w:type="spellEnd"/>
            <w:r>
              <w:rPr>
                <w:rFonts w:ascii="Arial" w:hAnsi="Arial" w:cs="Arial"/>
                <w:b/>
                <w:bCs/>
                <w:sz w:val="16"/>
                <w:szCs w:val="16"/>
              </w:rPr>
              <w:t xml:space="preserve"> расходов по оформлению в муниципальную собственность земельных участков из земель сельскохозяйственного назначения, выделяемых в счет земельных долей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2620071070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900,5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2620071070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900,5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2620071070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900,5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Возмещение части затрат на уплату процентов по инвестиционным кредитам (займам) в агропромышленном комплексе</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26200R4330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234,4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26200R4330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234,4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26200R4330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234,4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Возмещение части прямых понесенных затрат на создание и (или) модернизацию объектов агропромышленного комплекса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26200R4720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5 007,5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26200R4720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5 007,5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26200R4720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5 007,5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«Техническая и технологическая модернизация, инновационное развитие агропромышленного комплекса»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2630000000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69 822,1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Мероприятия в области сельскохозяйственного производства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2630060040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1 800,0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2630060040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1 800,0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2630060040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1 800,0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Предоставление грантов на создание, и (или) строительство, и (или) реконструкцию, и (или) модернизацию основных фондов организаций агропромышленного комплекса на территории северо-восточных районов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2630060470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6 043,5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2630060470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6 043,5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2630060470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6 043,5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Научно-исследовательские разработки в  агропромышленном комплексе</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2630060710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2630060710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2630060710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Возмещение части затрат  на приобретение сельскохозяйственной техники и оборудования, в том числе по договорам финансовой аренды (лизинга)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2630061170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60 977,6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2630061170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383,3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2630061170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383,3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2630061170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60 594,3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2630061170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60 594,3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Возмещение части затрат на проведение научно-исследовательских работ в агропромышленном комплексе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2630061650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2630061650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2630061650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мелиорации земель сельскохозяйственного назначения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2640000000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2 262,1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в области мелиорации земель сельскохозяйственного назначения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26400R5680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2 262,1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26400R5680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2 262,1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26400R5680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2 262,1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«Кадровое обеспечение сельскохозяйственного производства и пропаганда передового опыта»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2650000000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2 971,7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Мероприятия в области сельскохозяйственного производства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2650060040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321,7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2650060040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2650060040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2650060040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121,7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Премии и гранты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2650060040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121,7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Возмещение части затрат организациям, индивидуальным предпринимателям, крестьянским (фермерским) хозяйствам на участие в выставках и (или) ярмарках</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2650061020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2650061020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2650061020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gramStart"/>
            <w:r>
              <w:rPr>
                <w:rFonts w:ascii="Arial" w:hAnsi="Arial" w:cs="Arial"/>
                <w:b/>
                <w:bCs/>
                <w:sz w:val="16"/>
                <w:szCs w:val="16"/>
              </w:rPr>
              <w:t>Возмещение части затрат на дополнительное профессиональное образование и (или) профессиональное обучение по программам переподготовки рабочих и служащих и (или) программам повышения квалификации рабочих и служащих кадров массовых профессий, руководителей и специалистов организаций, входящих в состав агропромышленного комплекса Костромской области, глав крестьянских (фермерских) хозяйств, членов крестьянских (фермерских) хозяйств, работников, принятых на работу в крестьянские (фермерские) хозяйства</w:t>
            </w:r>
            <w:proofErr w:type="gramEnd"/>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2650061070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2650061070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2650061070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«Региональный проект «Экспорт продукции АПК»</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2670000000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"Экспорт продукции агропромышленного комплекса"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267T200000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Поддержка экспорта продукции агропромышленного комплекса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267T261530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267T261530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267T261530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пчеловодства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2680000000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1 200,0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Возмещение части затрат на приобретение пчелосемей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2680061480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2680061480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2680061480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1 200,0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Центральный аппарат государственных органов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47 549,4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41 361,5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41 361,5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41 361,5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6 187,9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1 791,4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1 791,4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4 372,8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4 372,8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23,7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Исполнение судебных актов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19,7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40 598,2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Мероприятия в области сельскохозяйственного производства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9900060040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2 524,7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9900060040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2 524,7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9900060040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2 524,7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Субвенции бюджетам муниципальных районов (городских округов) на осуществление органами местного самоуправления муниципальных районов (городских округов) государственных полномочий в сфере агропромышленного комплекса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9900072010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31 573,5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9900072010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31 573,5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Субвенции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9900072010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31 573,5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Субсидии бюджетам муниципальных образований Костромской области на </w:t>
            </w:r>
            <w:proofErr w:type="spellStart"/>
            <w:r>
              <w:rPr>
                <w:rFonts w:ascii="Arial" w:hAnsi="Arial" w:cs="Arial"/>
                <w:b/>
                <w:bCs/>
                <w:sz w:val="16"/>
                <w:szCs w:val="16"/>
              </w:rPr>
              <w:t>софинансирование</w:t>
            </w:r>
            <w:proofErr w:type="spellEnd"/>
            <w:r>
              <w:rPr>
                <w:rFonts w:ascii="Arial" w:hAnsi="Arial" w:cs="Arial"/>
                <w:b/>
                <w:bCs/>
                <w:sz w:val="16"/>
                <w:szCs w:val="16"/>
              </w:rPr>
              <w:t xml:space="preserve"> мероприятий по борьбе с борщевиком Сосновского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9900072250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9900072250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9900072250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6 500,0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Связь и информатика</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824</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10</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1 490,2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1 490,2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в сфере информационно-коммуникационных технологий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9900020050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1 490,2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9900020050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1 490,2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9900020050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1 490,2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ЖИЛИЩНО-КОММУНАЛЬНОЕ ХОЗЯЙСТВО</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824</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05</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10 482,5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Жилищное хозяйство</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824</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1 507,4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"Комплексное развитие сельских территорий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2700000000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1 507,4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"Создание условий для обеспечения доступным и комфортным жильем сельского населения"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2710000000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1 507,4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Обеспечение комплексного развития сельских территорий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27100R576L</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1 507,4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27100R576L</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1 507,4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27100R576L</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1 507,4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Коммунальное хозяйство</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824</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02</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4 099,5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4 099,5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Субсидии бюджетам муниципальных районов и городских округов Костромской области на </w:t>
            </w:r>
            <w:proofErr w:type="spellStart"/>
            <w:r>
              <w:rPr>
                <w:rFonts w:ascii="Arial" w:hAnsi="Arial" w:cs="Arial"/>
                <w:b/>
                <w:bCs/>
                <w:sz w:val="16"/>
                <w:szCs w:val="16"/>
              </w:rPr>
              <w:t>софинансирование</w:t>
            </w:r>
            <w:proofErr w:type="spellEnd"/>
            <w:r>
              <w:rPr>
                <w:rFonts w:ascii="Arial" w:hAnsi="Arial" w:cs="Arial"/>
                <w:b/>
                <w:bCs/>
                <w:sz w:val="16"/>
                <w:szCs w:val="16"/>
              </w:rPr>
              <w:t xml:space="preserve"> мероприятий по разработке и экспертизе проектной документации по строительству, реконструкции объектов социальной и инженерной инфраструктуры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9900072320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4 099,5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9900072320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4 099,5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9900072320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4 099,5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Благоустройство</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824</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4 875,6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"Комплексное развитие сельских территорий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2700000000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4 875,6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"Создание и развитие инфраструктуры на сельских территориях"</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2730000000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4 875,6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Обеспечение комплексного развития сельских территорий (реализация мероприятий по благоустройству сельских территорий)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27300R576T</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4 875,6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27300R576T</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4 875,6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27300R576T</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4 875,6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ОБРАЗОВАНИЕ</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824</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07</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1 037,8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вопросы в области образования</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824</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09</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1 037,8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"Комплексное развитие сельских территорий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2700000000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1 037,8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рынка труда (кадрового потенциала) на сельских территориях"</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2720000000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1 037,8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Обеспечение комплексного развития сельских территорий (возмещение части затрат на реализацию мероприятий, направленных на обеспечение квалифицированными специалистами)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27200R576Q</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1 037,8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27200R576Q</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1 037,8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27200R576Q</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1 037,8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СОЦИАЛЬНАЯ ПОЛИТИКА</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824</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10</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11 748,7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Социальное обеспечение населения</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824</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10</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11 748,7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сельского хозяйства и регулирование рынков сельскохозяйственной продукции, сырья и продовольствия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9 371,6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«Кадровое обеспечение сельскохозяйственного производства и пропаганда передового опыта»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2650000000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9 371,6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Мероприятия в области сельскохозяйственного производства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2650060040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9 371,6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2650060040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9 371,6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Социальные выплаты гражданам, кроме публичных нормативных социальных выплат</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2650060040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9 371,6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"Комплексное развитие сельских территорий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2700000000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2 377,1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"Создание условий для обеспечения доступным и комфортным жильем сельского населения"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2710000000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2 377,1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Обеспечение комплексного развития сельских территорий (улучшение жилищных условий граждан, проживающих на сельских территориях)</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27100R576J</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2 377,1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27100R576J</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2 377,1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27100R576J</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2 377,1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824</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14</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1 609,0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Прочие межбюджетные трансферты общего характера</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824</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14</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1 609,0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"Комплексное развитие сельских территорий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2700000000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1 609,0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"Создание и развитие инфраструктуры на сельских территориях"</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2730000000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1 609,0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Обеспечение комплексного развития сельских территорий (современный облик сельских территорий</w:t>
            </w:r>
            <w:proofErr w:type="gramStart"/>
            <w:r>
              <w:rPr>
                <w:rFonts w:ascii="Arial" w:hAnsi="Arial" w:cs="Arial"/>
                <w:b/>
                <w:bCs/>
                <w:sz w:val="16"/>
                <w:szCs w:val="16"/>
              </w:rPr>
              <w:t xml:space="preserve"> )</w:t>
            </w:r>
            <w:proofErr w:type="gramEnd"/>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27300R576И</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1 609,0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27300R576И</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1 609,0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27300R576И</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1 609,0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Департамент финансов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825</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4 105 975,7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825</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01</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152 194,8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825</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06</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84 247,5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«Управление государственными финансами и государственным долгом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825</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2000000000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84 247,5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«Обеспечение реализации государственной программы Костромской области «Управление государственными финансами и государственным долгом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825</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2040000000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84 247,5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825</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2040000110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58 000,7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2040000110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58 000,7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2040000110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58 000,7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825</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2040000190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26 246,8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2040000190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1 786,2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2040000190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1 786,2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2040000190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24 336,1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2040000190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24 336,1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2040000190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124,5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2040000190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124,5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825</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67 947,3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«Управление государственными финансами и государственным долгом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825</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2000000000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53 276,4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«Осуществление бюджетного процесса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825</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2010000000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52 676,4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выполнение обязательств по судебным актам по искам к Костромской области в соответствии со статьей 242.2 Бюджетного кодекса Российской Федерации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825</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2010000900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52 676,4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2010000900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52 676,4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Резервные средства</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2010000900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870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52 676,4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«Управление государственным долгом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825</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2030000000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Выполнение обязательств государства по оплате услуг рейтинговых агентств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825</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2030020310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2030020310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2030020310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825</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14 670,9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осуществляющих реализацию государственных функций, связанных с общегосударственным управлением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825</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990000059Ю</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14 670,9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990000059Ю</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13 064,1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казенных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990000059Ю</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13 064,1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990000059Ю</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1 606,8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990000059Ю</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1 606,8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НАЦИОНАЛЬНАЯ ЭКОНОМИКА</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825</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04</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16 779,6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Транспорт</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825</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08</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22,5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825</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22,5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выполнение обязательств по судебным актам по искам к Костромской области в соответствии со статьей 242.2 Бюджетного кодекса Российской Федерации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825</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9900000900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22,5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22,5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Исполнение судебных актов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22,5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вопросы в области национальной экономики</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825</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12</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16 757,1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825</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16 757,1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осуществляющих реализацию государственных функций в области национальной экономики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825</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9900000598</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16 757,1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9900000598</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15 696,9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казенных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9900000598</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15 696,9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9900000598</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1 048,2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9900000598</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1 048,2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9900000598</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9900000598</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КУЛЬТУРА, КИНЕМАТОГРАФИЯ</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825</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08</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24,0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вопросы в области культуры, кинематографии</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825</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08</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24,0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Центральный аппарат государственных органов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825</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24,0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выполнение обязательств по судебным актам по искам к Костромской области в соответствии со статьей 242.2 Бюджетного кодекса Российской Федерации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825</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6600000900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24,0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24,0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Исполнение судебных актов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24,0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СОЦИАЛЬНАЯ ПОЛИТИКА</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825</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10</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145,3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Социальное обеспечение населения</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825</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10</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145,3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825</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145,3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выполнение обязательств по судебным актам по искам к Костромской области в соответствии со статьей 242.2 Бюджетного кодекса Российской Федерации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825</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9900000900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145,3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145,3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Исполнение судебных актов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145,3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ОБСЛУЖИВАНИЕ ГОСУДАРСТВЕННОГО И МУНИЦИПАЛЬНОГО ДОЛГА</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825</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13</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447 260,0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Обслуживание государственного внутреннего и муниципального долга</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825</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13</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447 260,0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«Управление государственными финансами и государственным долгом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825</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2000000000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447 260,0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«Управление государственным долгом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825</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2030000000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447 260,0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Процентные платежи по государственному долгу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825</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2030020300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434 148,9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Обслуживание государственного (муниципального) долга</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2030020300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700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434 148,9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Обслуживание государственного долга субъекта Российской Федерации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2030020300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720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434 148,9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Выплаты по государственному долгу субъекта Российской Федерации в части процентных платежей по бюджетным кредитам и купонного дохода по ценным бумагам субъекта Российской Федерации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825</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2030020540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13 111,1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Обслуживание государственного (муниципального) долга</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2030020540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700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13 111,1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Обслуживание государственного долга субъекта Российской Федерации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2030020540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720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13 111,1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825</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14</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3 489 572,0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Дотации на выравнивание бюджетной обеспеченности субъектов Российской Федерации и муниципальных образований</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825</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14</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1 677 091,0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«Управление государственными финансами и государственным долгом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825</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2000000000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1 677 091,0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«Совершенствование межбюджетных отношений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825</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2020000000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1 677 091,0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Дотации на выравнивание бюджетной обеспеченности поселений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825</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2020070010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138 827,0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2020070010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138 827,0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Дотации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2020070010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138 827,0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Дотации на выравнивание бюджетной обеспеченности муниципальных районов (городских округов)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825</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2020070020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1 538 264,0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2020070020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1 538 264,0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Дотации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2020070020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1 538 264,0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Иные дотации</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825</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14</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02</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1 812 481,0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«Управление государственными финансами и государственным долгом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825</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2000000000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1 812 481,0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«Совершенствование межбюджетных отношений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825</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2020000000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1 812 481,0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Дотации на поддержку мер по обеспечению сбалансированности бюджетов муниципальных районов (городских округов)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825</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2020070030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1 812 481,0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2020070030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1 812 481,0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Дотации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825</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2020070030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1 812 481,0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Департамент транспорта и дорожного хозяйства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826</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7 793 449,2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826</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01</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134,0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826</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134,0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134,0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Прочие выплаты по обязательствам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9900020140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134,0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9900020140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134,0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Исполнение судебных актов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9900020140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134,0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НАЦИОНАЛЬНАЯ ЭКОНОМИКА</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826</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04</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7 793 315,2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Транспорт</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826</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08</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470 350,2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транспортной системы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462 709,2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транспортного комплекса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445 475,0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Возмещение недополученных доходов организаций железнодорожного транспорта в связи с принятием субъектами Российской Федерации решений об установлении льгот по оплате проезда учащимся и воспитанникам общеобразовательных организаций, студентам очной формы обучения профессиональных образовательных организаций и образовательных организаций высшего образования на железнодорожном транспорте общего пользования в пригородном сообщении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1220020100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4 200,0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1220020100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1220020100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4 200,0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Организация транспортного обслуживания населения автомобильным транспортом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1220020550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177 229,0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1220020550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177 229,0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1220020550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177 229,0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Организация транспортного обслуживания населения водным транспортом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1220020560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10 700,0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1220020560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10 700,0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1220020560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10 700,0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на отдельные мероприятия в области автомобильного транспорта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1220060440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1 220,0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1220060440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1 220,0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1220060440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1 220,0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на отдельные мероприятия в области железнодорожного транспорта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1220060450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127 350,0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1220060450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127 350,0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1220060450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127 350,0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Субсидии юридическим лицам (за исключением государственных учреждений) и индивидуальным предпринимателям, осуществляющим регулярные перевозки автомобильным транспортом общего пользования (кроме такси) в пригородном сообщении отдельных категорий граждан, постоянно проживающих на территории Костромской области, оказание мер социальной </w:t>
            </w:r>
            <w:proofErr w:type="gramStart"/>
            <w:r>
              <w:rPr>
                <w:rFonts w:ascii="Arial" w:hAnsi="Arial" w:cs="Arial"/>
                <w:b/>
                <w:bCs/>
                <w:sz w:val="16"/>
                <w:szCs w:val="16"/>
              </w:rPr>
              <w:t>поддержки</w:t>
            </w:r>
            <w:proofErr w:type="gramEnd"/>
            <w:r>
              <w:rPr>
                <w:rFonts w:ascii="Arial" w:hAnsi="Arial" w:cs="Arial"/>
                <w:b/>
                <w:bCs/>
                <w:sz w:val="16"/>
                <w:szCs w:val="16"/>
              </w:rPr>
              <w:t xml:space="preserve"> которых относится к ведению Российской Федерации и Костромской области, на возмещение недополученных доходов, связанных с предоставлением проезда по именным льготным проездным абонементам и месячным льготным именным проездным билетам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1220060600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12 000,0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1220060600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1220060600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Субсидии юридическим лицам (за исключением государственных  учреждений) и индивидуальным предпринимателям, осуществляющим перевозки пассажирским водным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 оказание мер социальной </w:t>
            </w:r>
            <w:proofErr w:type="gramStart"/>
            <w:r>
              <w:rPr>
                <w:rFonts w:ascii="Arial" w:hAnsi="Arial" w:cs="Arial"/>
                <w:b/>
                <w:bCs/>
                <w:sz w:val="16"/>
                <w:szCs w:val="16"/>
              </w:rPr>
              <w:t>поддержки</w:t>
            </w:r>
            <w:proofErr w:type="gramEnd"/>
            <w:r>
              <w:rPr>
                <w:rFonts w:ascii="Arial" w:hAnsi="Arial" w:cs="Arial"/>
                <w:b/>
                <w:bCs/>
                <w:sz w:val="16"/>
                <w:szCs w:val="16"/>
              </w:rPr>
              <w:t xml:space="preserve"> которых относится к ведению Российской Федерации и Костромской области, и граждан, достигшим возраста, дающего право на получение страховой пенсии по старости в соответствии с Федеральным законом "О страховых пенсиях", оказание мер социальной </w:t>
            </w:r>
            <w:proofErr w:type="gramStart"/>
            <w:r>
              <w:rPr>
                <w:rFonts w:ascii="Arial" w:hAnsi="Arial" w:cs="Arial"/>
                <w:b/>
                <w:bCs/>
                <w:sz w:val="16"/>
                <w:szCs w:val="16"/>
              </w:rPr>
              <w:t>поддержки</w:t>
            </w:r>
            <w:proofErr w:type="gramEnd"/>
            <w:r>
              <w:rPr>
                <w:rFonts w:ascii="Arial" w:hAnsi="Arial" w:cs="Arial"/>
                <w:b/>
                <w:bCs/>
                <w:sz w:val="16"/>
                <w:szCs w:val="16"/>
              </w:rPr>
              <w:t xml:space="preserve"> которых не относится к ведению Российской Федерации и Костромской области, постоянно проживающим на территории Костромской области, на возмещение недополученных доходов, связанных с предоставлением проезда по месячным льготным именным проездным билетам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1220060620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1220060620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1220060620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Субсидии юридическим лицам (за исключением государственных  учреждений) и индивидуальным предпринимателям, осуществляющим регулярные перевозки автомобильным транспортом общего пользования (кроме такси) в пригородном сообщении в период с 1 мая по 30 сентября граждан, достигших возраста, дающего право на получение страховой пенсии по старости в соответствии с Федеральным законом "О страховых пенсиях", оказание мер социальной </w:t>
            </w:r>
            <w:proofErr w:type="gramStart"/>
            <w:r>
              <w:rPr>
                <w:rFonts w:ascii="Arial" w:hAnsi="Arial" w:cs="Arial"/>
                <w:b/>
                <w:bCs/>
                <w:sz w:val="16"/>
                <w:szCs w:val="16"/>
              </w:rPr>
              <w:t>поддержки</w:t>
            </w:r>
            <w:proofErr w:type="gramEnd"/>
            <w:r>
              <w:rPr>
                <w:rFonts w:ascii="Arial" w:hAnsi="Arial" w:cs="Arial"/>
                <w:b/>
                <w:bCs/>
                <w:sz w:val="16"/>
                <w:szCs w:val="16"/>
              </w:rPr>
              <w:t xml:space="preserve"> которых не относится к ведению Российской Федерации и Костромской области, постоянно проживающих на территории Костромской области, на возмещение недополученных доходов, связанных с предоставлением проезда по именным льготным проездным абонементам и месячным льготным именным проездным билетам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1220060630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1 400,0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1220060630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1 400,0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1220060630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1 400,0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Субсидии юридическим лицам (за исключением государственных учреждений), осуществляющим перевозки пассажирским железнодорожным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 оказание мер социальной </w:t>
            </w:r>
            <w:proofErr w:type="gramStart"/>
            <w:r>
              <w:rPr>
                <w:rFonts w:ascii="Arial" w:hAnsi="Arial" w:cs="Arial"/>
                <w:b/>
                <w:bCs/>
                <w:sz w:val="16"/>
                <w:szCs w:val="16"/>
              </w:rPr>
              <w:t>поддержки</w:t>
            </w:r>
            <w:proofErr w:type="gramEnd"/>
            <w:r>
              <w:rPr>
                <w:rFonts w:ascii="Arial" w:hAnsi="Arial" w:cs="Arial"/>
                <w:b/>
                <w:bCs/>
                <w:sz w:val="16"/>
                <w:szCs w:val="16"/>
              </w:rPr>
              <w:t xml:space="preserve"> которых относится к ведению Костромской области, и граждан, достигших возраста, дающего право на получение страховой пенсии по старости в соответствии с Федеральным законом «О страховых пенсиях», оказание мер социальной </w:t>
            </w:r>
            <w:proofErr w:type="gramStart"/>
            <w:r>
              <w:rPr>
                <w:rFonts w:ascii="Arial" w:hAnsi="Arial" w:cs="Arial"/>
                <w:b/>
                <w:bCs/>
                <w:sz w:val="16"/>
                <w:szCs w:val="16"/>
              </w:rPr>
              <w:t>поддержки</w:t>
            </w:r>
            <w:proofErr w:type="gramEnd"/>
            <w:r>
              <w:rPr>
                <w:rFonts w:ascii="Arial" w:hAnsi="Arial" w:cs="Arial"/>
                <w:b/>
                <w:bCs/>
                <w:sz w:val="16"/>
                <w:szCs w:val="16"/>
              </w:rPr>
              <w:t xml:space="preserve"> которых не относится к ведению Российской Федерации и Костромской области, постоянно проживающих на территории Костромской области, на возмещение недополученных доходов, связанных с предоставлением проезда по льготным именным проездным абонементным билетам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1220060640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1220060640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1220060640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юридическим лицам (за исключением государственных учреждений) и индивидуальным предпринимателям, осуществляющим регулярные перевозки на автомобильном транспорте общего пользования (кроме такси) межмуниципального и пригородного сообщения граждан, больных хронической почечной недостаточностью терминальной стадии, постоянно проживающих на территории Костромской области, на возмещение недополученных доходов, связанных с предоставлением бесплатного проезда по талонам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1220060750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2 366,0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1220060750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2 366,0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1220060750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2 366,0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на отдельные мероприятия в области воздушного транспорта (возмещение части затрат юридических лиц, связанных с осуществлением аэропортовой деятельности)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1220061390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30 880,0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1220061390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30 880,0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1220061390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30 880,0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Субсидии на отдельные мероприятия в области воздушного транспорта в связи с осуществлением воздушных перевозок по </w:t>
            </w:r>
            <w:proofErr w:type="spellStart"/>
            <w:r>
              <w:rPr>
                <w:rFonts w:ascii="Arial" w:hAnsi="Arial" w:cs="Arial"/>
                <w:b/>
                <w:bCs/>
                <w:sz w:val="16"/>
                <w:szCs w:val="16"/>
              </w:rPr>
              <w:t>софинансируемым</w:t>
            </w:r>
            <w:proofErr w:type="spellEnd"/>
            <w:r>
              <w:rPr>
                <w:rFonts w:ascii="Arial" w:hAnsi="Arial" w:cs="Arial"/>
                <w:b/>
                <w:bCs/>
                <w:sz w:val="16"/>
                <w:szCs w:val="16"/>
              </w:rPr>
              <w:t xml:space="preserve"> маршрутам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1220061410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41 700,0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1220061410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41 700,0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1220061410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41 700,0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юридическим лицам (за исключением государственных и муниципальных учреждений) и индивидуальным предпринимателям, осуществляющим регулярные перевозки автомобильным транспортом общего пользования (кроме такси) в пригородном сообщении отдельных категорий граждан, на возмещение недополученных доходов, связанных с предоставлением льготы по оплате проезда с использованием транспортной карты или банковской карты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1220061600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12 900,0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1220061600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12 900,0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1220061600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12 900,0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Субвенции на осуществление органами местного самоуправления городских округов (городских поселений) отдельных государственных полномочий Костромской области по предоставлению мер социальной поддержки отдельным категориям граждан по проезду на маршрутах регулярных перевозок пассажиров и багажа автомобильным транспортом и городским наземным электрическим транспортом городского сообщения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1220072130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12 000,0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1220072130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Субвенции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1220072130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Софинансирование</w:t>
            </w:r>
            <w:proofErr w:type="spellEnd"/>
            <w:r>
              <w:rPr>
                <w:rFonts w:ascii="Arial" w:hAnsi="Arial" w:cs="Arial"/>
                <w:b/>
                <w:bCs/>
                <w:sz w:val="16"/>
                <w:szCs w:val="16"/>
              </w:rPr>
              <w:t xml:space="preserve"> расходных обязательств Костромской области, возникающих при реализации мероприятий по обновлению парка пассажирских транспортных средств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12200R3500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10 530,0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12200R3500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10 530,0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12200R3500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10 530,0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"Обеспечение реализации государственной программы Костромской области "Развитие транспортной системы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1230000000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17 234,2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1230000110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15 690,7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1230000110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15 690,7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1230000110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15 690,7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1230000190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1 543,5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1230000190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499,8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1230000190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499,8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1230000190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1 042,7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1230000190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1 042,7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1230000190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1230000190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7 641,0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Организация транспортного обслуживания населения автомобильным транспортом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9900020550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7 371,0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9900020550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7 371,0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9900020550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7 371,0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Изготовление бланков специальных разрешений (разрешений), билетов и иных документов строгой отчетности уполномоченными исполнительными органами государственной власти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9900020590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9900020590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9900020590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gramStart"/>
            <w:r>
              <w:rPr>
                <w:rFonts w:ascii="Arial" w:hAnsi="Arial" w:cs="Arial"/>
                <w:b/>
                <w:bCs/>
                <w:sz w:val="16"/>
                <w:szCs w:val="16"/>
              </w:rPr>
              <w:t>Субсидии юридическим лицам и индивидуальным предпринимателям, осуществляющим регулярные перевозки по территории Костромской области воздушным, водным, автомобильным транспортом (кроме легкового такси) в межмуниципальном и пригородном сообщении и железнодорожным транспортом в пригородном сообщении, на возмещение недополученных доходов, возникающих в связи с предоставлением бесплатного проезда и провоза багажа участникам Великой Отечественной войны и (или) инвалидам войны, а также сопровождающим их лицам в период</w:t>
            </w:r>
            <w:proofErr w:type="gramEnd"/>
            <w:r>
              <w:rPr>
                <w:rFonts w:ascii="Arial" w:hAnsi="Arial" w:cs="Arial"/>
                <w:b/>
                <w:bCs/>
                <w:sz w:val="16"/>
                <w:szCs w:val="16"/>
              </w:rPr>
              <w:t xml:space="preserve"> празднования Победы в Великой Отечественной войне 1941-1945 годов, в 2021 году</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9900061540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9900061540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9900061540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на возмещение части затрат юридическим лицам и индивидуальным предпринимателям, осуществляющим регулярные перевозки по территории Костромской области автомобильным транспортом общего пользования (кроме легкового такси), на уплату лизинговых платежей по договорам финансовой аренды (лизинга) транспортных средств, работающих на газомоторном топливе</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9900061580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9900061580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9900061580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Дорожное хозяйство (дорожные фонды)</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826</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09</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7 148 737,4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транспортной системы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7 026 898,5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автомобильных дорог общего пользования в Костромской области на 2014-2024 годы"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6 633 777,2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1219900000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2 900 853,4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в области дорожного хозяйства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121990059Ц</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9 146,0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121990059Ц</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7 882,9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казенных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121990059Ц</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7 882,9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121990059Ц</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1 245,1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121990059Ц</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1 245,1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121990059Ц</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18,0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121990059Ц</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18,0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Капитальный ремонт, ремонт и содержание автомобильных дорог общего пользования регионального и межмуниципального значения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1219920500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1 142 545,4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1219920500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1 142 545,4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1219920500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1 142 545,4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Разработка документов транспортного планирования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1219920880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31 433,7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1219920880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31 433,7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1219920880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31 433,7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1219940010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71 157,2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Капитальные вложения в объекты государственной (муниципальной) собственности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1219940010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71 157,2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Бюджетные инвестиции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1219940010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71 157,2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Приобретение дорожно-эксплуатационной техники и другого имущества, необходимого для строительства, капитального ремонта, ремонта и содержания автомобильных дорог общего пользования регионального и межмуниципального значения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1219945000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451 100,0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1219945000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451 100,0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1219945000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451 100,0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бюджетам муниципальных районов (городских округов) на проектирование, строительство (реконструкцию), капитальный ремонт и ремонт автомобильных дорог общего пользования населенных пунктов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1219971180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585 105,6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1219971180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585 105,6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1219971180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585 105,6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бюджетам муниципальных районов (городских округов) на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1219971190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540 991,2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1219971190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540 991,2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1219971190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540 991,2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бюджетам муниципальных образований на проектирование, строительство (реконструкцию), капитальный ремонт и ремонт автомобильных дорог общего пользования местного значения на основе общественных инициатив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1219972140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69 374,3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1219972140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69 374,3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1219972140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69 374,3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"Дорожная сеть"</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121R100000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3 732 923,8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121R153930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3 732 923,8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Капитальные вложения в объекты государственной (муниципальной) собственности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121R153930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252 000,0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Бюджетные инвестиции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121R153930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252 000,0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121R153930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725 500,0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121R153930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725 500,0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121R153930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2 755 423,8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121R153930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2 755 423,8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"Обеспечение реализации мероприятий по строительству (реконструкции) и ремонтам искусственных сооружений на автомобильных дорогах общего пользования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1240000000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46 200,0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1249900000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46 200,0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Реконструкция искусственных сооружений на автомобильных дорогах общего пользования регионального и межмуниципального значения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1249940040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46 200,0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Капитальные вложения в объекты государственной (муниципальной) собственности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1249940040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46 200,0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Бюджетные инвестиции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1249940040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46 200,0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"Повышение безопасности дорожного движения на 2021-2024 годы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1250000000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346 921,3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1259900000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346 921,3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в рамках реализации концессионного соглашения о создании и эксплуатации элементов обустройства автомобильных дорог - Системы комплексной безопасности дорожного движения - автоматизированного скоростного, весового и габаритного контроля транспортных средств на территории Костромской области в рамках развития аппаратно-программного комплекса "Безопасный регион"</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1259920810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346 921,3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1259920810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346 921,3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1259920810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346 921,3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"Комплексное развитие сельских территорий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2700000000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118 054,3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"Создание и развитие инфраструктуры на сельских территориях"</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2730000000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118 054,3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Развитие транспортной инфраструктуры на сельских территориях</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27300R3720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118 054,3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27300R3720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118 054,3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27300R3720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118 054,3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3 784,6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бюджетам муниципальных образований на проектирование работ по строительству и реконструкции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Костромской области, объектам производства и переработки продукции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9900072400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3 784,6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9900072400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3 784,6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9900072400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3 784,6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вопросы в области национальной экономики</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826</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12</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174 227,6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"Экономическое развитие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144 007,6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«Совершенствование системы стратегического управления социально-экономическим развитием Костромской области и муниципальных образований»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0330000000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144 007,6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бюджетам городских округов Костромской области на строительство и (или) реконструкцию объектов инфраструктуры, необходимых для осуществления физическими и юридическими лицами инвестиционных проектов в моногородах (в части объектов транспортной инфраструктуры)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0330071311</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144 007,6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0330071311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144 007,6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0330071311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144 007,6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транспортной системы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30 220,0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автомобильных дорог общего пользования в Костромской области на 2014-2024 годы"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30 000,0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1219900000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30 000,0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Капитальный ремонт, ремонт и содержание автомобильных дорог общего пользования регионального и межмуниципального значения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1219920500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30 000,0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1219920500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30 000,0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1219920500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30 000,0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"Повышение безопасности дорожного движения на 2021-2024 годы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1250000000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220,0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"Безопасность дорожного движения"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125R300000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220,0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регионального проекта "Безопасность дорожного движения"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125R320750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220,0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125R320750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220,0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125R320750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220,0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Департамент информационной политики, анализа и развития коммуникационных ресурсов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827</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171 185,0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СРЕДСТВА МАССОВОЙ ИНФОРМАЦИИ</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827</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12</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171 185,0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Телевидение и радиовещание</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827</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12</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72 866,6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"Информационное общество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827</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72 866,6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средств массовой информации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827</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1930000000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72 866,6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Расходы на обеспечение деятельности (оказание услуг) подведомственных телерадиокомпаний и </w:t>
            </w:r>
            <w:proofErr w:type="spellStart"/>
            <w:r>
              <w:rPr>
                <w:rFonts w:ascii="Arial" w:hAnsi="Arial" w:cs="Arial"/>
                <w:b/>
                <w:bCs/>
                <w:sz w:val="16"/>
                <w:szCs w:val="16"/>
              </w:rPr>
              <w:t>телеорганизаций</w:t>
            </w:r>
            <w:proofErr w:type="spellEnd"/>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827</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193000059G</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72 866,6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827</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193000059G</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72 866,6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827</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193000059G</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72 866,6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Периодическая печать и издательства</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827</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12</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02</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77 840,0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"Информационное общество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827</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77 840,0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средств массовой информации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827</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1930000000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77 840,0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периодических изданий, учрежденных органами законодательной и исполнительной власти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827</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193000059I</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77 840,0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827</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193000059I</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77 840,0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827</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193000059I</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50 800,0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автономным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827</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193000059I</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27 040,0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вопросы в области средств массовой информации</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827</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12</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20 478,4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"Информационное общество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827</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767,2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средств массовой информации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827</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1930000000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767,2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поддержка в сфере средств массовой информации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827</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1930064910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210,5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827</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1930064910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827</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1930064910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827</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1930064910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204,5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Премии и гранты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827</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1930064910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204,5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государственных органов Костромской области, не отнесенные к другим направлениям расходов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827</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1930099990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556,7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827</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1930099990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556,7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827</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1930099990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556,7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Центральный аппарат государственных органов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827</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19 711,2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827</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14 191,2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827</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14 191,2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827</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14 191,2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827</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5 520,0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827</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478,2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827</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478,2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827</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5 041,8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827</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5 041,8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Департамент государственного регулирования цен и тарифов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830</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132 430,5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830</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01</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21 884,5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830</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21 884,5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Центральный аппарат государственных органов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21 884,5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20 354,5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20 354,5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20 354,5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1 530,0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593,6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593,6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936,4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936,4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ЖИЛИЩНО-КОММУНАЛЬНОЕ ХОЗЯЙСТВО</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830</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05</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110 546,0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Коммунальное хозяйство</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830</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02</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110 546,0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жилищно-коммунального хозяйства и обеспечение качественными жилищно-коммунальными услугами граждан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1600000000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110 236,0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"Обеспечение качественными коммунальными услугами населения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1620000000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110 236,0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1629900000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110 236,0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газоснабжающим организациям на возмещение недополученных доходов в связи с оказанием услуг по реализации сжиженного газа населению Костромской области для бытовых нужд по регулируемым ценам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1629960240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26 690,0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1629960240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26 690,0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1629960240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26 690,0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Субсидии газоснабжающим организациям </w:t>
            </w:r>
            <w:proofErr w:type="gramStart"/>
            <w:r>
              <w:rPr>
                <w:rFonts w:ascii="Arial" w:hAnsi="Arial" w:cs="Arial"/>
                <w:b/>
                <w:bCs/>
                <w:sz w:val="16"/>
                <w:szCs w:val="16"/>
              </w:rPr>
              <w:t>на возмещение недополученных доходов в связи с оказанием услуг по реализации природного газа населению на территории</w:t>
            </w:r>
            <w:proofErr w:type="gramEnd"/>
            <w:r>
              <w:rPr>
                <w:rFonts w:ascii="Arial" w:hAnsi="Arial" w:cs="Arial"/>
                <w:b/>
                <w:bCs/>
                <w:sz w:val="16"/>
                <w:szCs w:val="16"/>
              </w:rPr>
              <w:t xml:space="preserve"> Костромской области по регулируемым ценам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1629961090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83 546,0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1629961090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83 546,0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1629961090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83 546,0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310,0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государственных органов Костромской области, не отнесенные к другим направлениям расходов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9900099990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310,0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310,0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310,0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Избирательная комиссия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831</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61 428,5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831</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01</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61 428,5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Обеспечение проведения выборов и референдумов</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831</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61 428,5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Члены избирательной комиссии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6400000000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3 545,7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6400000110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3 545,7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6400000110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3 545,7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6400000110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3 545,7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Центральный аппарат государственных органов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52 425,6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47 455,3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47 455,3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47 455,3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4 970,3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2 991,9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2 991,9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1 974,4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1 974,4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5 457,2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Обучение организаторов выборов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9900020150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238,9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9900020150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238,9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9900020150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238,9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Подготовка и проведение дополнительных выборов депутатов Костромской областной Думы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9900020170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5 218,3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9900020170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5 218,3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Специальные расходы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9900020170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880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5 218,3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Департамент имущественных и земельных отношений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833</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64 313,4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833</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01</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37 848,7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833</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37 848,7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"Управление государственным имуществом"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2300000000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37 398,7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"Повышение эффективности управления государственным имуществом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2310000000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5 545,2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государственных органов Костромской области, не отнесенные к другим направлениям расходов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2310099990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5 545,2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2310099990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5 545,2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2310099990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5 545,2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"Обеспечение реализации государственной программы Костромской области "Управление государственным имуществом"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2320000000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31 853,5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2320000110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29 643,6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2320000110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29 643,6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2320000110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29 643,6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2320000190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2 209,9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2320000190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791,1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2320000190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791,1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2320000190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1 414,8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2320000190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1 414,8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2320000190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2320000190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по борьбе с борщевиком Сосновского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9900020920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9900020920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9900020920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государственных органов Костромской области, не отнесенные к другим направлениям расходов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9900099990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Исполнение судебных актов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НАЦИОНАЛЬНАЯ ЭКОНОМИКА</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833</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04</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26 464,7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вопросы в области национальной экономики</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833</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12</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26 464,7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"Управление государственным имуществом"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2300000000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1 510,0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"Повышение эффективности управления государственным имуществом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2310000000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1 510,0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Мероприятия по землеустройству и землепользованию</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2310020030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1 510,0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2310020030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1 510,0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2310020030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1 510,0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24 954,7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обеспечивающих предоставление услуг в области государственной кадастровой оценки и кадастровой деятельности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990000059Z</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24 954,7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990000059Z</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24 954,7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990000059Z</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24 954,7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Комитет по физической культуре и спорту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834</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222 709,6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ОБРАЗОВАНИЕ</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834</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07</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1 816,5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Молодежная политика</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834</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1 816,5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физической культуры и спорта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1 816,5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физической культуры и массового спорта"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1 816,5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1419900000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1 816,5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Организация и обеспечение отдыха и оздоровления иных категорий детей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1419981020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1 816,5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1419981020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1 816,5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1419981020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1 816,5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СОЦИАЛЬНАЯ ПОЛИТИКА</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834</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10</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300,0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Социальное обеспечение населения</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834</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10</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300,0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физической культуры и спорта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спорта высших достижений и системы подготовки спортивного резерва"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1429900000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Единовременное пособие специалистам, принятым на работу в областные государственные или муниципальные физкультурно-спортивные организации, осуществляющие подготовку спортивного резерва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1429982500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1429982500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социальные выплаты гражданам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1429982500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ФИЗИЧЕСКАЯ КУЛЬТУРА И СПОРТ</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834</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11</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220 593,1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Физическая культура</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834</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11</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123 073,3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физической культуры и спорта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122 673,3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спорта высших достижений и системы подготовки спортивного резерва"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122 673,3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1429900000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122 673,3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центров спортивной подготовки (сборные команды)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142990059Э</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11 918,6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142990059Э</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11 918,6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автономным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142990059Э</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11 918,6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в области физической культуры и спорта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142990059R</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110 754,7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Капитальные вложения в объекты государственной (муниципальной) собственности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142990059R</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11 003,3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142990059R</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460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11 003,3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142990059R</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99 751,4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142990059R</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99 751,4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"Доступная среда"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2800000000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Подпрограмма «Формирование системы комплексной реабилитации и </w:t>
            </w:r>
            <w:proofErr w:type="spellStart"/>
            <w:r>
              <w:rPr>
                <w:rFonts w:ascii="Arial" w:hAnsi="Arial" w:cs="Arial"/>
                <w:b/>
                <w:bCs/>
                <w:sz w:val="16"/>
                <w:szCs w:val="16"/>
              </w:rPr>
              <w:t>абилитации</w:t>
            </w:r>
            <w:proofErr w:type="spellEnd"/>
            <w:r>
              <w:rPr>
                <w:rFonts w:ascii="Arial" w:hAnsi="Arial" w:cs="Arial"/>
                <w:b/>
                <w:bCs/>
                <w:sz w:val="16"/>
                <w:szCs w:val="16"/>
              </w:rPr>
              <w:t xml:space="preserve"> инвалидов, в том числе детей-инвалидов»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2820000000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gramStart"/>
            <w:r>
              <w:rPr>
                <w:rFonts w:ascii="Arial" w:hAnsi="Arial" w:cs="Arial"/>
                <w:b/>
                <w:bCs/>
                <w:sz w:val="16"/>
                <w:szCs w:val="16"/>
              </w:rPr>
              <w:t xml:space="preserve">Реализация мероприятий субъектов Российской Федерации в сфере реабилитации и </w:t>
            </w:r>
            <w:proofErr w:type="spellStart"/>
            <w:r>
              <w:rPr>
                <w:rFonts w:ascii="Arial" w:hAnsi="Arial" w:cs="Arial"/>
                <w:b/>
                <w:bCs/>
                <w:sz w:val="16"/>
                <w:szCs w:val="16"/>
              </w:rPr>
              <w:t>абилитации</w:t>
            </w:r>
            <w:proofErr w:type="spellEnd"/>
            <w:r>
              <w:rPr>
                <w:rFonts w:ascii="Arial" w:hAnsi="Arial" w:cs="Arial"/>
                <w:b/>
                <w:bCs/>
                <w:sz w:val="16"/>
                <w:szCs w:val="16"/>
              </w:rPr>
              <w:t xml:space="preserve"> инвалидов (мероприятия по реабилитации и (или) </w:t>
            </w:r>
            <w:proofErr w:type="spellStart"/>
            <w:r>
              <w:rPr>
                <w:rFonts w:ascii="Arial" w:hAnsi="Arial" w:cs="Arial"/>
                <w:b/>
                <w:bCs/>
                <w:sz w:val="16"/>
                <w:szCs w:val="16"/>
              </w:rPr>
              <w:t>абилитации</w:t>
            </w:r>
            <w:proofErr w:type="spellEnd"/>
            <w:r>
              <w:rPr>
                <w:rFonts w:ascii="Arial" w:hAnsi="Arial" w:cs="Arial"/>
                <w:b/>
                <w:bCs/>
                <w:sz w:val="16"/>
                <w:szCs w:val="16"/>
              </w:rPr>
              <w:t xml:space="preserve">, в общей численности инвалидов, имеющих такие рекомендации в индивидуальной программе реабилитации или </w:t>
            </w:r>
            <w:proofErr w:type="spellStart"/>
            <w:r>
              <w:rPr>
                <w:rFonts w:ascii="Arial" w:hAnsi="Arial" w:cs="Arial"/>
                <w:b/>
                <w:bCs/>
                <w:sz w:val="16"/>
                <w:szCs w:val="16"/>
              </w:rPr>
              <w:t>абилитации</w:t>
            </w:r>
            <w:proofErr w:type="spellEnd"/>
            <w:r>
              <w:rPr>
                <w:rFonts w:ascii="Arial" w:hAnsi="Arial" w:cs="Arial"/>
                <w:b/>
                <w:bCs/>
                <w:sz w:val="16"/>
                <w:szCs w:val="16"/>
              </w:rPr>
              <w:t xml:space="preserve"> (дети)</w:t>
            </w:r>
            <w:proofErr w:type="gramEnd"/>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28200R5141</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28200R5141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28200R5141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gramStart"/>
            <w:r>
              <w:rPr>
                <w:rFonts w:ascii="Arial" w:hAnsi="Arial" w:cs="Arial"/>
                <w:b/>
                <w:bCs/>
                <w:sz w:val="16"/>
                <w:szCs w:val="16"/>
              </w:rPr>
              <w:t xml:space="preserve">Реализация мероприятий субъектов Российской Федерации в сфере реабилитации и </w:t>
            </w:r>
            <w:proofErr w:type="spellStart"/>
            <w:r>
              <w:rPr>
                <w:rFonts w:ascii="Arial" w:hAnsi="Arial" w:cs="Arial"/>
                <w:b/>
                <w:bCs/>
                <w:sz w:val="16"/>
                <w:szCs w:val="16"/>
              </w:rPr>
              <w:t>абилитации</w:t>
            </w:r>
            <w:proofErr w:type="spellEnd"/>
            <w:r>
              <w:rPr>
                <w:rFonts w:ascii="Arial" w:hAnsi="Arial" w:cs="Arial"/>
                <w:b/>
                <w:bCs/>
                <w:sz w:val="16"/>
                <w:szCs w:val="16"/>
              </w:rPr>
              <w:t xml:space="preserve"> инвалидов (мероприятия по реабилитации и (или) </w:t>
            </w:r>
            <w:proofErr w:type="spellStart"/>
            <w:r>
              <w:rPr>
                <w:rFonts w:ascii="Arial" w:hAnsi="Arial" w:cs="Arial"/>
                <w:b/>
                <w:bCs/>
                <w:sz w:val="16"/>
                <w:szCs w:val="16"/>
              </w:rPr>
              <w:t>абилитации</w:t>
            </w:r>
            <w:proofErr w:type="spellEnd"/>
            <w:r>
              <w:rPr>
                <w:rFonts w:ascii="Arial" w:hAnsi="Arial" w:cs="Arial"/>
                <w:b/>
                <w:bCs/>
                <w:sz w:val="16"/>
                <w:szCs w:val="16"/>
              </w:rPr>
              <w:t xml:space="preserve">, в общей численности инвалидов, имеющих такие рекомендации в индивидуальной программе реабилитации или </w:t>
            </w:r>
            <w:proofErr w:type="spellStart"/>
            <w:r>
              <w:rPr>
                <w:rFonts w:ascii="Arial" w:hAnsi="Arial" w:cs="Arial"/>
                <w:b/>
                <w:bCs/>
                <w:sz w:val="16"/>
                <w:szCs w:val="16"/>
              </w:rPr>
              <w:t>абилитации</w:t>
            </w:r>
            <w:proofErr w:type="spellEnd"/>
            <w:r>
              <w:rPr>
                <w:rFonts w:ascii="Arial" w:hAnsi="Arial" w:cs="Arial"/>
                <w:b/>
                <w:bCs/>
                <w:sz w:val="16"/>
                <w:szCs w:val="16"/>
              </w:rPr>
              <w:t xml:space="preserve"> (взрослые)</w:t>
            </w:r>
            <w:proofErr w:type="gramEnd"/>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28200R5142</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28200R5142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28200R5142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Массовый спорт</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834</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11</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02</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53 880,2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физической культуры и спорта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53 880,2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физической культуры и массового спорта"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53 880,2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1419900000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13 190,3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центров спортивной подготовки (сборные команды)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141990059Э</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13 040,3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141990059Э</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13 040,3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автономным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141990059Э</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13 040,3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Мероприятия в области физической культуры и спорта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1419920080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1419920080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Премии и гранты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1419920080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"Спорт - норма жизни"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141P500000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40 689,9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Проведение физкультурных и комплексных физкультурных мероприятий для всех категорий и групп населения, в том числе детей и учащейся молодежи (студентов), лиц средних и старших возрастных групп, инвалидов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141P517100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11 582,5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141P517100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11 582,5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141P517100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6 107,8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автономным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141P517100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5 474,7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Оснащение объектов спортивной инфраструктуры спортивно-технологическим оборудованием </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141P552280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29 107,4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141P552280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29 107,4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141P552280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29 107,4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Спорт высших достижений</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834</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11</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35 948,4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физической культуры и спорта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35 948,4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спорта высших достижений и системы подготовки спортивного резерва"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35 948,4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1429900000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27 710,7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Мероприятия в области физической культуры и спорта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1429920080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23 560,7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1429920080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3 588,0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выплаты гражданам несоциального характера</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1429920080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3 588,0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1429920080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19 972,7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автономным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1429920080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19 972,7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некоммерческим организациям, осуществляющим деятельность в сфере физической культуры и спорта, на возмещение части затрат, связанных с развитием физической культуры и спорта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1429960830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3 650,0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1429960830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3 650,0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1429960830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3 650,0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Субсидии бюджетам муниципальных районов (городских округов) на </w:t>
            </w:r>
            <w:proofErr w:type="spellStart"/>
            <w:r>
              <w:rPr>
                <w:rFonts w:ascii="Arial" w:hAnsi="Arial" w:cs="Arial"/>
                <w:b/>
                <w:bCs/>
                <w:sz w:val="16"/>
                <w:szCs w:val="16"/>
              </w:rPr>
              <w:t>софинансирование</w:t>
            </w:r>
            <w:proofErr w:type="spellEnd"/>
            <w:r>
              <w:rPr>
                <w:rFonts w:ascii="Arial" w:hAnsi="Arial" w:cs="Arial"/>
                <w:b/>
                <w:bCs/>
                <w:sz w:val="16"/>
                <w:szCs w:val="16"/>
              </w:rPr>
              <w:t xml:space="preserve"> расходных обязательств муниципальных районов (городских округов) по развитию детско-юношеского спорта в целях создания условий для подготовки спортивных сборных команд муниципальных районов (городских округов) и участию в обеспечении подготовки спортивного резерва для спортивных сборных команд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1429972330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1429972330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1429972330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"Спорт - норма жизни"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142P500000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8 237,7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142P550810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3 438,3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142P550810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Публичные нормативные выплаты гражданам несоциального характера</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142P550810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142P550810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1 579,4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142P550810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1 579,4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142P550810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1 508,9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142P550810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1 454,9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автономным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142P550810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54,0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Приобретение спортивного оборудования и инвентаря для приведения организаций спортивной подготовки в нормативное состояние</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142P552290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4 799,4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142P552290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2 222,3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142P552290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2 222,3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142P552290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2 577,1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142P552290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2 577,1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вопросы в области физической культуры и спорта</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834</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11</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7 691,2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физической культуры и спорта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7 691,2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"Обеспечение реализации государственной программы Костромской области "Развитие физической культуры и спорта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1430000000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7 691,2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1430000110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6 952,3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1430000110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6 952,3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1430000110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6 952,3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1430000190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738,9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1430000190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226,3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1430000190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226,3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1430000190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512,5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1430000190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512,5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1430000190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0,1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1430000190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0,1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Управление ветеринарии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836</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158 977,4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НАЦИОНАЛЬНАЯ ЭКОНОМИКА</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836</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04</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158 977,4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Сельское хозяйство и рыболовство</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836</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158 977,4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"Энергосбережение и повышение энергетической эффективности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1800000000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1 150,0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"Реконструкция, модернизация и строительство объектов теплоэнергетики, расположенных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1820000000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1 150,0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обеспечивающих предоставление услуг в области сельского хозяйства, охраны и использования объектов животного мира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182000059J</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1 150,0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182000059J</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1 150,0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182000059J</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1 150,0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"Обеспечение эпизоотического и ветеринарно-санитарного благополучия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2200000000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157 827,4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"Предупреждение возникновения и распространения заразных и иных болезней животных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2210000000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137 688,3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обеспечивающих предоставление услуг в области сельского хозяйства, охраны и использования объектов животного мира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221000059J</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132 912,0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221000059J</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1 461,1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казенных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221000059J</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1 461,1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221000059J</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332,9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221000059J</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332,9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221000059J</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131 113,0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221000059J</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131 113,0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221000059J</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221000059J</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Мероприятия в области сельскохозяйственного производства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2210060040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976,3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2210060040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976,3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2210060040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976,3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gramStart"/>
            <w:r>
              <w:rPr>
                <w:rFonts w:ascii="Arial" w:hAnsi="Arial" w:cs="Arial"/>
                <w:b/>
                <w:bCs/>
                <w:sz w:val="16"/>
                <w:szCs w:val="16"/>
              </w:rPr>
              <w:t>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w:t>
            </w:r>
            <w:proofErr w:type="gramEnd"/>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2210072110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2210072110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Субвенции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2210072110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отдельных государственных полномочий Костромской области </w:t>
            </w:r>
            <w:proofErr w:type="gramStart"/>
            <w:r>
              <w:rPr>
                <w:rFonts w:ascii="Arial" w:hAnsi="Arial" w:cs="Arial"/>
                <w:b/>
                <w:bCs/>
                <w:sz w:val="16"/>
                <w:szCs w:val="16"/>
              </w:rPr>
              <w:t>по организации мероприятий при осуществлении деятельности по обращению с животными без владельцев</w:t>
            </w:r>
            <w:proofErr w:type="gramEnd"/>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2210072340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3 600,0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2210072340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3 600,0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Субвенции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2210072340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3 600,0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"Обеспечение реализации Государственной программы"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2220000000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11 339,1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2220000110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9 728,5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2220000110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9 728,5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2220000110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9 728,5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2220000190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1 610,6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2220000190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491,9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2220000190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491,9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2220000190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1 018,7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2220000190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1 018,7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2220000190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2220000190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"Укрепление материально-технической базы и кадрового состава государственной ветеринарной службы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2230000000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8 800,0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обеспечивающих предоставление услуг в области сельского хозяйства, охраны и использования объектов животного мира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836</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223000059J</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8 800,0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223000059J</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8 800,0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836</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223000059J</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8 800,0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Департамент финансового контроля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837</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15 929,1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837</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01</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15 929,1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837</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06</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15 929,1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Центральный аппарат государственных органов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837</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15 929,1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837</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14 793,2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837</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14 793,2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837</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14 793,2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837</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06</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1 135,9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837</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424,1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837</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424,1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837</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711,8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837</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06</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711,8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Уполномоченный по защите прав предпринимателей в Костромской области и его аппарат</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838</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3 587,2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838</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01</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3 587,2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838</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3 587,2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Центральный аппарат государственных органов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3 587,2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2 570,2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2 570,2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2 570,2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1 017,0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407,9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407,9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609,1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609,1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Инспекция по охране объектов культурного наследия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839</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23 357,2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КУЛЬТУРА, КИНЕМАТОГРАФИЯ</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839</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08</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23 357,2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Культура</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839</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08</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8 585,5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культуры и туризма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8 585,5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"Наследие"</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8 585,5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культуры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073000059В</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8 465,5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073000059В</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8 465,5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073000059В</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8 465,5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Мероприятия в сфере культуры и кинематографии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0730060380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120,0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0730060380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0730060380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вопросы в области культуры, кинематографии</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839</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08</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14 771,7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Центральный аппарат государственных органов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14 771,7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5 827,0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5 827,0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5 827,0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641,7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348,7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348,7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292,0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292,0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Осуществление переданных полномочий Российской Федерации в отношении объектов культурного наследия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839</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08</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6600059500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8 303,0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6600059500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6 165,1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6600059500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6 165,1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6600059500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2 127,9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6600059500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2 127,9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6600059500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839</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08</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6600059500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Комитет по делам молодежи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840</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38 805,7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ОБРАЗОВАНИЕ</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840</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07</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38 805,7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Молодежная политика</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840</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31 907,7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государственной молодежной политики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2400000000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31 907,7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"Патриотическое воспитание граждан Российской Федерации, проживающих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2410000000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6 903,8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в области организационно-воспитательной работы с молодежью</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241000059Ч</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6 903,8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241000059Ч</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6 903,8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241000059Ч</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6 903,8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"Молодежь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2420000000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24 816,8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2429900000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24 816,8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в области организационно-воспитательной работы с молодежью</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242990059Ч</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23 906,1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242990059Ч</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23 906,1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242990059Ч</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23 906,1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Мероприятия в сфере молодежной политики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2429920520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2429920520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Премии и гранты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2429920520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молодежным и детским общественным  объединениям на реализацию социально значимых проектов и программ в Костромской области в сфере государственной молодежной политики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2429961250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760,7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2429961250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760,7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2429961250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760,7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"Социальная активность"</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2440000000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187,1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2449900000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187,1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в области организационно-воспитательной работы с молодежью</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244990059Ч</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187,1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244990059Ч</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187,1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244990059Ч</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187,1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вопросы в области образования</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840</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09</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6 898,0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государственной молодежной политики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2400000000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6 898,0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"Обеспечение реализации программы  Костромской области "Развитие государственной молодежной политики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2430000000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6 898,0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2430000110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6 229,3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2430000110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6 229,3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2430000110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6 229,3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840</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2430000190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668,7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2430000190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235,3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2430000190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235,3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2430000190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432,4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2430000190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432,4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2430000190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840</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2430000190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Комитет архитектуры и градостроительства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841</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5 302,7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841</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01</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5 302,7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841</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5 302,7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Центральный аппарат государственных органов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5 302,7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4 756,7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4 756,7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4 756,7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841</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546,0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425,0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425,0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841</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121,0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Департамент региональной безопасности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842</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362 081,1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842</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01</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99 857,7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Судебная система</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842</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99 307,7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Центральный аппарат государственных органов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98 766,1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38 658,1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38 658,1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38 658,1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60 108,0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1 582,5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1 582,5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58 346,3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58 346,3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179,2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Исполнение судебных актов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19,2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160,0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541,6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связанные с оплатой труда адвокатов, оказывающих гражданам бесплатную юридическую помощь в случаях, предусмотренных федеральными законами, с компенсацией их расходов на оказание такой помощи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9900020180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188,3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9900020180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188,3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9900020180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188,3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Возмещение судебных расходов из областного бюджета, в случае если вызов свидетелей, назначение экспертов, привлечение специалистов и другие действия, подлежащие оплате, осуществляются по инициативе мирового судьи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9900020190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224,0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224,0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9900020190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224,0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Субвенции бюджетам муниципальных образований Костромской области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9900051200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129,3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9900051200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129,3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Субвенции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9900051200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129,3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842</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550,0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"Обеспечение безопасности населения и территорий"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1700000000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"Профилактика правонарушений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1750000000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Осуществление выплаты денежного вознаграждения за добровольную сдачу незаконно  хранящихся, незарегистрированных в органах внутренних дел оружия, боеприпасов, взрывчатых веществ и взрывных устройств </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1750020210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1750020210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1750020210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360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9900057010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9900057010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Субвенции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9900057010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НАЦИОНАЛЬНАЯ ОБОРОНА</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842</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02</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16 768,5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Мобилизационная и вневойсковая подготовка</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842</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02</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15 918,5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15 918,5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Субвенции бюджетам поселений на осуществление первичного воинского учета на территориях, где отсутствуют военные комиссариаты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9900051180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15 918,5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9900051180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15 918,5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Субвенции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9900051180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15 918,5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Мобилизационная подготовка экономики</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842</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02</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850,0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Мероприятия по обеспечению мобилизационной готовности экономики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9800000000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государственных органов Костромской области, не отнесенные к другим направлениям расходов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9800099990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9800099990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9800099990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НАЦИОНАЛЬНАЯ БЕЗОПАСНОСТЬ И ПРАВООХРАНИТЕЛЬНАЯ ДЕЯТЕЛЬНОСТЬ</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842</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03</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245 454,9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Гражданская оборона</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842</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03</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09</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26 710,0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"Обеспечение безопасности населения и территорий"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1700000000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26 710,0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"Снижение рисков и смягчение последствий чрезвычайных ситуаций межмуниципального и регионального характера и обеспечение безопасности людей на водных объектах Костромской области на 2015-2025 годы"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1710000000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7 710,0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в области гражданской обороны и чрезвычайных ситуаций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171000059Я</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7 710,0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171000059Я</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5 884,9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казенных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171000059Я</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5 884,9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171000059Я</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1 810,1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171000059Я</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1 810,1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171000059Я</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171000059Я</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аппаратно-программного комплекса "Безопасный регион" на территории Костромской области на 2015-2025 годы"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1730000000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19 000,0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в области гражданской обороны и чрезвычайных ситуаций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173000059Я</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19 000,0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173000059Я</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19 000,0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173000059Я</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19 000,0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Защита населения и территории от чрезвычайных ситуаций природного и техногенного характера, пожарная безопасность</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842</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03</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10</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218 634,9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транспортной системы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1 870,4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"Повышение безопасности дорожного движения на 2021-2024 годы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1250000000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1 870,4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1259900000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1 870,4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приобретение оборудования и техники, изготовление специализированной полиграфической продукции для подразделений Госавтоинспекции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1259920910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1 870,4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1259920910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1 870,4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1259920910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1 870,4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"Обеспечение безопасности населения и территорий"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1700000000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216 764,5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"Снижение рисков и смягчение последствий чрезвычайных ситуаций межмуниципального и регионального характера и обеспечение безопасности людей на водных объектах Костромской области на 2015-2025 годы"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1710000000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55 610,0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в области аварийных и поисково-спасательных формирований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171000059D</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55 610,0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171000059D</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44 279,8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казенных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171000059D</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44 279,8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171000059D</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10 440,2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171000059D</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10 440,2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171000059D</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890,0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Исполнение судебных актов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171000059D</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171000059D</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883,0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"Обеспечение пожарной безопасности на территории Костромской области на 2015-2025 годы"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1720000000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75 130,0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противопожарной службы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172000059F</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74 930,0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172000059F</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64 754,9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казенных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172000059F</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64 754,9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172000059F</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9 092,5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172000059F</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9 092,5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172000059F</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1 082,6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Исполнение судебных актов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172000059F</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172000059F</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1 072,3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Единовременная денежная выплата членам семей погибших работников территориальных подразделений добровольной пожарной охраны в Костромской области  и добровольных пожарных, единовременная выплата добровольному пожарному Костромской области в случае причинения вреда его здоровью </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1720082340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1720082340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1720082340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360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системы обеспечения вызова экстренных оперативных служб по единому номеру "112" на территории Костромской области на 2015-2025 годы"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1740000000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12 222,5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в области гражданской обороны и чрезвычайных ситуаций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174000059Я</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12 222,5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174000059Я</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12 222,5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174000059Я</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12 222,5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"Повышение безопасности дорожного движения на 2015-2020 годы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1760000000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2 818,1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1769900000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2 818,1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в области гражданской обороны и чрезвычайных ситуаций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176990059Я</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2 818,1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176990059Я</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2 818,1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176990059Я</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2 818,1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"Обеспечение реализации государственной программы Костромской области "Обеспечение безопасности населения и территорий"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1770000000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70 983,9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1770000110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34 252,8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1770000110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34 252,8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1770000110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34 252,8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1770000190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2 073,6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1770000190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615,5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1770000190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615,5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1770000190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1 380,0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1770000190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1 380,0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1770000190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78,1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1770000190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78,1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в области гражданской обороны и чрезвычайных ситуаций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177000059Я</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34 657,5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177000059Я</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34 657,5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бюджетным учреждениям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177000059Я</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34 657,5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вопросы в области национальной безопасности и правоохранительной деятельности</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842</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03</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14</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110,0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"Обеспечение безопасности населения и территорий"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1700000000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"Профилактика правонарушений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1750000000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Единовременная денежная выплата народному дружиннику в случае причинения вреда его здоровью в связи с участием в охране общественного порядка, единовременное пособие членам семьи народного дружинника в случае гибели в связи с участием в охране общественного порядка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842</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1750082410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Социальное обеспечение и 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1750082410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выплаты населению</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842</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1750082410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360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Департамент строительства, жилищно-коммунального хозяйства и топливно-энергетического комплекса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843</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3 833 664,9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843</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01</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87 890,2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843</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87 890,2</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"Стимулирование строительства жилья и обеспечение доступным и комфортным жильем граждан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1500000000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2 889,7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"Стимулирование развития жилищного строительства"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1510000000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2 889,7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1519900000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2 889,7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некоммерческой организации "Фонд Костромской области по защите прав граждан - участников долевого строительства", в целях финансового обеспечения затрат, связанных с осуществлением текущей деятельности, направленной на завершение строительства объектов долевого строительства, расположенных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1519961660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2 889,7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1519961660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2 889,7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1519961660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2 889,7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"Обеспечение безопасности населения и территорий"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1700000000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19 000,0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"Снижение рисков и смягчение последствий чрезвычайных ситуаций межмуниципального и регионального характера и обеспечение безопасности людей на водных объектах Костромской области на 2015-2025 годы"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1710000000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19 000,0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Мероприятия по определению границ зон затопления, подтопления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1710020270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19 000,0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Капитальные вложения в объекты государственной (муниципальной) собственности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1710020270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19 000,0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Бюджетные инвестиции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1710020270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19 000,0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Центральный аппарат государственных органов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48 404,5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45 638,6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45 638,6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45 638,6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2 765,9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1 336,6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1 336,6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1 415,3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1 415,3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14,0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14,0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17 596,0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осуществляющих реализацию государственных функций, связанных с общегосударственным управлением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990000059Ю</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13 113,7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990000059Ю</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11 035,7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казенных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990000059Ю</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11 035,7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990000059Ю</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1 735,7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990000059Ю</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1 735,7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990000059Ю</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342,3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Исполнение судебных актов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990000059Ю</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81,7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990000059Ю</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260,6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организации деятельности административных комиссий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9900072080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2 354,5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9900072080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2 354,5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Субвенции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9900072080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2 354,5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Субвенции бюджетам муниципальных районов, городских округов, городских и сельских поселений на осуществление органами местного самоуправления  муниципальных районов, городских округов, городских и сельских поселений государственных полномочий по составлению протоколов об административных правонарушениях </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9900072090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2 127,8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9900072090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2 127,8</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Субвенции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9900072090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2 127,8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НАЦИОНАЛЬНАЯ ЭКОНОМИКА</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843</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04</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236 971,3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вопросы в области национальной экономики</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843</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12</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236 971,3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жилищно-коммунального хозяйства и обеспечение качественными жилищно-коммунальными услугами граждан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1600000000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236 971,3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газификации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1630000000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236 971,3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1630040010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236 971,3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Капитальные вложения в объекты государственной (муниципальной) собственности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1630040010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236 971,3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Бюджетные инвестиции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1630040010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236 971,3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ЖИЛИЩНО-КОММУНАЛЬНОЕ ХОЗЯЙСТВО</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843</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05</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1 538 407,0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Жилищное хозяйство</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843</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724 120,0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"Стимулирование строительства жилья и обеспечение доступным и комфортным жильем граждан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1500000000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682 120,0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"Оказание государственной поддержки гражданам в Костромской области в улучшении жилищных условий"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1520000000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682 120,0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"Обеспечение устойчивого сокращения непригодного для проживания жилищного фонда"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152F300000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682 120,0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152F367483</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675 298,5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152F367483</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675 298,5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152F367483</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675 298,5</w:t>
            </w:r>
          </w:p>
        </w:tc>
      </w:tr>
      <w:tr w:rsidR="00421D5C" w:rsidTr="00421D5C">
        <w:trPr>
          <w:cantSplit/>
        </w:trPr>
        <w:tc>
          <w:tcPr>
            <w:tcW w:w="4294" w:type="dxa"/>
            <w:shd w:val="clear" w:color="auto" w:fill="auto"/>
            <w:hideMark/>
          </w:tcPr>
          <w:p w:rsidR="00421D5C" w:rsidRDefault="00421D5C" w:rsidP="00FF5588">
            <w:pPr>
              <w:spacing w:after="240"/>
              <w:rPr>
                <w:rFonts w:ascii="Arial" w:hAnsi="Arial" w:cs="Arial"/>
                <w:b/>
                <w:bCs/>
                <w:sz w:val="16"/>
                <w:szCs w:val="16"/>
              </w:rPr>
            </w:pPr>
            <w:r>
              <w:rPr>
                <w:rFonts w:ascii="Arial" w:hAnsi="Arial" w:cs="Arial"/>
                <w:b/>
                <w:bCs/>
                <w:sz w:val="16"/>
                <w:szCs w:val="16"/>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152F367484</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6 821,5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152F367484</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6 821,5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152F367484</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6 821,5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жилищно-коммунального хозяйства и обеспечение качественными жилищно-коммунальными услугами граждан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1600000000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40 000,0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"Улучшение состояния жилищного фонда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1610000000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40 000,0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Обеспечение мероприятий по капитальному ремонту многоквартирных домов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1610009501</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4 750,0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1610009501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2 375,0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1610009501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2 375,0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1610009501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522,5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1610009501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522,5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1610009501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1 852,5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1610009501</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1 852,5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некоммерческим организациям на финансовое обеспечение затрат на выполнение работ и (или) оказание услуг по замене лифтов с истекшим назначенным сроком службы в многоквартирных домах, расположенных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1610061610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5 225,0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1610061610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5 225,0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1610061610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5 225,0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управляющим организациям, осуществляющим управление многоквартирными домами, на финансовое обеспечение части затрат  на выполнение работ и (или) оказание услуг по замене лифтов с истекшим назначенным сроком службы в многоквартирных домах, расположенных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1610061620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18 525,0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1610061620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18 525,0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1610061620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18 525,0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некоммерческим организациям на возмещение части затрат в связи с модернизацией или заменой лифтового оборудования, признанного непригодным для эксплуатации, ремонтом лифтовых шахт в многоквартирных домах, расположенных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1610061640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11 500,0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1610061640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11 500,0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1610061640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11 500,0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Субсидия в виде имущественного взноса в имущество публично-правовой компании «Фонд защиты прав граждан – участников долевого строительства» для осуществления мероприятий по финансированию завершения строительства объектов незавершенного строительства – многоквартирных домов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9900061560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9900061560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государственным корпорациям (компаниям), публично-правовым компаниям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9900061560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Коммунальное хозяйство</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843</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02</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141 395,0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"Экономическое развитие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116 145,0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«Совершенствование системы стратегического управления социально-экономическим развитием Костромской области и муниципальных образований»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0330000000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116 145,0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бюджетам городских округов Костромской области на строительство и (или) реконструкцию объектов инфраструктуры, необходимых для осуществления физическими и юридическими лицами инвестиционных проектов в моногородах (в части объектов инженерной и коммунальной инфраструктуры)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0330071312</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116 145,0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0330071312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116 145,0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0330071312</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116 145,0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жилищно-коммунального хозяйства и обеспечение качественными жилищно-коммунальными услугами граждан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1600000000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"Обеспечение качественными коммунальными услугами населения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1620000000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1629900000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Мероприятия в области коммунального хозяйства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1629920040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1629920040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1629920040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"Энергосбережение и повышение энергетической эффективности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1800000000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20 250,0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"Реконструкция, модернизация и строительство объектов теплоэнергетики, расположенных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1820000000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20 250,0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Субсидии бюджетам муниципальных образований на </w:t>
            </w:r>
            <w:proofErr w:type="spellStart"/>
            <w:r>
              <w:rPr>
                <w:rFonts w:ascii="Arial" w:hAnsi="Arial" w:cs="Arial"/>
                <w:b/>
                <w:bCs/>
                <w:sz w:val="16"/>
                <w:szCs w:val="16"/>
              </w:rPr>
              <w:t>софинансирование</w:t>
            </w:r>
            <w:proofErr w:type="spellEnd"/>
            <w:r>
              <w:rPr>
                <w:rFonts w:ascii="Arial" w:hAnsi="Arial" w:cs="Arial"/>
                <w:b/>
                <w:bCs/>
                <w:sz w:val="16"/>
                <w:szCs w:val="16"/>
              </w:rPr>
              <w:t xml:space="preserve"> муниципальных программ в области энергосбережения и повышения энергетической эффективности на объектах теплоэнергетики, расположенных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1820075010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20 250,0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1820075010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20 250,0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1820075010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20 250,0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Благоустройство</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843</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193 080,1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"Формирование современной городской среды"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2500000000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193 080,1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"Благоустройство дворовых и общественных территорий"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2510000000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193 080,1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"Формирование комфортной городской среды"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251F200000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193 080,1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программ формирования современной городской среды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251F255550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193 080,1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251F255550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193 080,1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251F255550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193 080,1</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вопросы в области жилищно-коммунального хозяйства</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843</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479 811,9</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жилищно-коммунального хозяйства и обеспечение качественными жилищно-коммунальными услугами граждан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1600000000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411 322,4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"Улучшение состояния жилищного фонда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1610000000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26 500,0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Субсидии некоммерческим организациям в целях финансового обеспечения затрат по осуществлению предусмотренной учредительными документами деятельности по обеспечению проведения капитального ремонта общего имущества в многоквартирных домах, расположенных на территории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1610061290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26 500,0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Предоставление субсидий бюджетным, автономным учреждениям и иным некоммерческим организациям</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1610061290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26 500,0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 некоммерческим организациям (за исключением государственных (муниципальных)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1610061290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26 500,0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"Чистая вода"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1650000000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384 822,4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1659900000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80 700,0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Субсидии бюджетам муниципальных образований на </w:t>
            </w:r>
            <w:proofErr w:type="spellStart"/>
            <w:r>
              <w:rPr>
                <w:rFonts w:ascii="Arial" w:hAnsi="Arial" w:cs="Arial"/>
                <w:b/>
                <w:bCs/>
                <w:sz w:val="16"/>
                <w:szCs w:val="16"/>
              </w:rPr>
              <w:t>софинансирование</w:t>
            </w:r>
            <w:proofErr w:type="spellEnd"/>
            <w:r>
              <w:rPr>
                <w:rFonts w:ascii="Arial" w:hAnsi="Arial" w:cs="Arial"/>
                <w:b/>
                <w:bCs/>
                <w:sz w:val="16"/>
                <w:szCs w:val="16"/>
              </w:rPr>
              <w:t xml:space="preserve"> мероприятий по разработке проектно-сметной документации на строительство и реконструкцию (модернизацию) объектов питьевого водоснабжения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1659972430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80 700,0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1659972430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80 700,0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1659972430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80 700,0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"Чистая вода"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165F500000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304 122,4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Строительство и реконструкция (модернизация) объектов питьевого водоснабжения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165F552430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304 122,4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165F552430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304 122,4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165F552430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304 122,4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"Формирование современной городской среды"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2500000000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65 000,0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"Благоустройство дворовых и общественных территорий"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2510000000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65 000,0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"Формирование комфортной городской среды"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251F200000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65 000,0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251F254240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65 000,0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251F254240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65 000,0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251F254240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65 000,0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3 489,5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деятельности (оказание услуг) подведомственных учреждений, осуществляющих реализацию государственных функций, связанных с общегосударственным управлением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990000059Ю</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3 489,5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990000059Ю</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3 281,1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казенных учреждений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990000059Ю</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3 281,1</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990000059Ю</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207,9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990000059Ю</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207,9</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990000059Ю</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0,5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990000059Ю</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0,5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ОБРАЗОВАНИЕ</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843</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07</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657 838,5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Дошкольное образование</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843</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179 942,5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образования"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179 942,5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«Создание в Костромской области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1380000000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179 942,5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"Содействие занятости"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138P200000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179 942,5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138P252320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179 942,5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138P252320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179 942,5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138P252320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179 942,5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Общее образование</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843</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07</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02</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477 896,0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образования"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342 689,0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«Создание новых мест в общеобразовательных организациях в соответствии с прогнозируемой потребностью и современными условиями обучения»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1360000000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342 689,0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"Современная школа"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136E100000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342 689,0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Создание новых мест в общеобразовательных организациях</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136E155200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342 689,0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136E155200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342 689,0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136E155200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342 689,0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Непрограммные</w:t>
            </w:r>
            <w:proofErr w:type="spellEnd"/>
            <w:r>
              <w:rPr>
                <w:rFonts w:ascii="Arial" w:hAnsi="Arial" w:cs="Arial"/>
                <w:b/>
                <w:bCs/>
                <w:sz w:val="16"/>
                <w:szCs w:val="16"/>
              </w:rPr>
              <w:t xml:space="preserve"> расходы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135 207,0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Субсидии бюджетам муниципальных районов (городских округов) Костромской области на </w:t>
            </w:r>
            <w:proofErr w:type="spellStart"/>
            <w:r>
              <w:rPr>
                <w:rFonts w:ascii="Arial" w:hAnsi="Arial" w:cs="Arial"/>
                <w:b/>
                <w:bCs/>
                <w:sz w:val="16"/>
                <w:szCs w:val="16"/>
              </w:rPr>
              <w:t>софинансирование</w:t>
            </w:r>
            <w:proofErr w:type="spellEnd"/>
            <w:r>
              <w:rPr>
                <w:rFonts w:ascii="Arial" w:hAnsi="Arial" w:cs="Arial"/>
                <w:b/>
                <w:bCs/>
                <w:sz w:val="16"/>
                <w:szCs w:val="16"/>
              </w:rPr>
              <w:t xml:space="preserve"> капитальных вложений в объекты муниципальной собственности, которые осуществляются из местных бюджетов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07</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9900071080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135 207,0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9900071080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135 207,0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07</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9900071080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135 207,0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ЗДРАВООХРАНЕНИЕ</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843</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09</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1 123 276,6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Стационарная медицинская помощь</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843</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09</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557 074,3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здравоохранения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557 074,3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Подпрограмма "Совершенствование оказания специализированной, включая </w:t>
            </w:r>
            <w:proofErr w:type="gramStart"/>
            <w:r>
              <w:rPr>
                <w:rFonts w:ascii="Arial" w:hAnsi="Arial" w:cs="Arial"/>
                <w:b/>
                <w:bCs/>
                <w:sz w:val="16"/>
                <w:szCs w:val="16"/>
              </w:rPr>
              <w:t>высокотехнологичную</w:t>
            </w:r>
            <w:proofErr w:type="gramEnd"/>
            <w:r>
              <w:rPr>
                <w:rFonts w:ascii="Arial" w:hAnsi="Arial" w:cs="Arial"/>
                <w:b/>
                <w:bCs/>
                <w:sz w:val="16"/>
                <w:szCs w:val="16"/>
              </w:rPr>
              <w:t>, медицинской помощи, скорой, в том числе скорой специализированной, медицинской помощи, медицинской эвакуации"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557 074,3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247 412,6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0229940010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47 412,6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Капитальные вложения в объекты государственной (муниципальной) собственности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0229940010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47 412,6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Бюджетные инвестиции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0229940010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47 412,6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Субсидии на </w:t>
            </w:r>
            <w:proofErr w:type="spellStart"/>
            <w:r>
              <w:rPr>
                <w:rFonts w:ascii="Arial" w:hAnsi="Arial" w:cs="Arial"/>
                <w:b/>
                <w:bCs/>
                <w:sz w:val="16"/>
                <w:szCs w:val="16"/>
              </w:rPr>
              <w:t>софинансирование</w:t>
            </w:r>
            <w:proofErr w:type="spellEnd"/>
            <w:r>
              <w:rPr>
                <w:rFonts w:ascii="Arial" w:hAnsi="Arial" w:cs="Arial"/>
                <w:b/>
                <w:bCs/>
                <w:sz w:val="16"/>
                <w:szCs w:val="16"/>
              </w:rPr>
              <w:t xml:space="preserve"> капитальных вложений в объекты государственной собственности субъектов Российской Федерации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02299R1110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200 000,0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Капитальные вложения в объекты государственной (муниципальной) собственности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02299R1110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200 000,0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Бюджетные инвестиции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02299R1110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200 000,0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Федеральный проект "Борьба с онкологическими заболеваниями"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022N300000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309 661,7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Новое строительство и реконструкция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022N352270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309 661,7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Капитальные вложения в объекты государственной (муниципальной) собственности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022N352270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309 661,7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Бюджетные инвестиции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022N352270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309 661,7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Амбулаторная помощь</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843</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09</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02</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566 202,3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здравоохранения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566 202,3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"Профилактика заболеваний и формирование здорового образа жизни. Развитие первичной медико-санитарной помощи"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286 953,8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0219900000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286 953,8</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Разработка проектной документации по модернизации первичного звена здравоохранения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0219920900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41 142,3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0219920900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24 802,3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0219920900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24 802,3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Капитальные вложения в объекты государственной (муниципальной) собственности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0219920900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16 340,0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Бюджетные инвестиции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0219920900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16 340,0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proofErr w:type="spellStart"/>
            <w:r>
              <w:rPr>
                <w:rFonts w:ascii="Arial" w:hAnsi="Arial" w:cs="Arial"/>
                <w:b/>
                <w:bCs/>
                <w:sz w:val="16"/>
                <w:szCs w:val="16"/>
              </w:rPr>
              <w:t>Софинансирование</w:t>
            </w:r>
            <w:proofErr w:type="spellEnd"/>
            <w:r>
              <w:rPr>
                <w:rFonts w:ascii="Arial" w:hAnsi="Arial" w:cs="Arial"/>
                <w:b/>
                <w:bCs/>
                <w:sz w:val="16"/>
                <w:szCs w:val="16"/>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02199R3650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245 811,5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02199R3650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245 811,5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02199R3650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245 811,5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Подпрограмма "Совершенствование оказания специализированной, включая </w:t>
            </w:r>
            <w:proofErr w:type="gramStart"/>
            <w:r>
              <w:rPr>
                <w:rFonts w:ascii="Arial" w:hAnsi="Arial" w:cs="Arial"/>
                <w:b/>
                <w:bCs/>
                <w:sz w:val="16"/>
                <w:szCs w:val="16"/>
              </w:rPr>
              <w:t>высокотехнологичную</w:t>
            </w:r>
            <w:proofErr w:type="gramEnd"/>
            <w:r>
              <w:rPr>
                <w:rFonts w:ascii="Arial" w:hAnsi="Arial" w:cs="Arial"/>
                <w:b/>
                <w:bCs/>
                <w:sz w:val="16"/>
                <w:szCs w:val="16"/>
              </w:rPr>
              <w:t>, медицинской помощи, скорой, в том числе скорой специализированной, медицинской помощи, медицинской эвакуации"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279 248,5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279 248,5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09</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0229940010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279 248,5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Капитальные вложения в объекты государственной (муниципальной) собственности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0229940010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279 248,5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Бюджетные инвестиции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09</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0229940010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279 248,5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СОЦИАЛЬНАЯ ПОЛИТИКА</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843</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10</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136 649,7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Социальное обеспечение населения</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843</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10</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6 500,0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"Стимулирование строительства жилья и обеспечение доступным и комфортным жильем граждан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1500000000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6 500,0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"Оказание государственной поддержки гражданам в Костромской области в улучшении жилищных условий"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1520000000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6 500,0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1529900000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6 500,0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1529940010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6 500,0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Капитальные вложения в объекты государственной (муниципальной) собственности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1529940010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6 500,0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Бюджетные инвестиции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1529940010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6 500,0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Охрана семьи и детства</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843</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10</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04</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130 149,7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"Стимулирование строительства жилья и обеспечение доступным и комфортным жильем граждан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1500000000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130 149,7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"Оказание государственной поддержки гражданам в Костромской области в улучшении жилищных условий"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1520000000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130 149,7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1529900000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130 149,7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Субвенции на осуществление органами местного самоуправления муниципальных районов и городских округов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1529972240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57 940,4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1529972240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57 940,4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Субвенции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1529972240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57 940,4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государственных органов Костромской области, не отнесенные к другим направлениям расходов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1529999990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4,5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1529999990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1529999990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15299R0820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38 958,5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15299R0820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38 958,5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Субвенции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15299R0820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530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38 958,5</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по обеспечению жильем молодых семей</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10</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04</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15299R4970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33 246,3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Межбюджетные трансферты</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15299R4970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33 246,3</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Субсидии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04</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15299R4970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520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33 246,3</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ФИЗИЧЕСКАЯ КУЛЬТУРА И СПОРТ</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843</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11</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52 631,6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Массовый спорт</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843</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11</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02</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52 631,6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Государственная программа Костромской области "Развитие физической культуры и спорта 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52 631,6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Подпрограмма "Развитие физической культуры и массового спорта"</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1410000000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52 631,6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Реализация мероприятий, не отнесенных к федеральным проектам</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1419900000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52 631,6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 xml:space="preserve">Субсидии на </w:t>
            </w:r>
            <w:proofErr w:type="spellStart"/>
            <w:r>
              <w:rPr>
                <w:rFonts w:ascii="Arial" w:hAnsi="Arial" w:cs="Arial"/>
                <w:b/>
                <w:bCs/>
                <w:sz w:val="16"/>
                <w:szCs w:val="16"/>
              </w:rPr>
              <w:t>софинансирование</w:t>
            </w:r>
            <w:proofErr w:type="spellEnd"/>
            <w:r>
              <w:rPr>
                <w:rFonts w:ascii="Arial" w:hAnsi="Arial" w:cs="Arial"/>
                <w:b/>
                <w:bCs/>
                <w:sz w:val="16"/>
                <w:szCs w:val="16"/>
              </w:rPr>
              <w:t xml:space="preserve"> капитальных вложений в объекты государственной собственности субъектов Российской Федерации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843</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02</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14199R1110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52 631,6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Капитальные вложения в объекты государственной (муниципальной) собственности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14199R1110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52 631,6</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Бюджетные инвестиции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843</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02</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14199R1110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410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52 631,6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Уполномоченный по правам ребенка в Костромской области и его аппарат</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844</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2 317,7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844</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01</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2 317,7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общегосударственные вопросы</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844</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01</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13</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2 317,7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Центральный аппарат государственных органов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2 317,7</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1 764,0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1 764,0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1 764,0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844</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01</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13</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553,7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400,7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400,7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151,0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844</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01</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13</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2,0</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Государственная жилищная инспекция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988</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31 877,6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20"/>
                <w:szCs w:val="20"/>
              </w:rPr>
            </w:pPr>
            <w:r>
              <w:rPr>
                <w:rFonts w:ascii="Arial" w:hAnsi="Arial" w:cs="Arial"/>
                <w:b/>
                <w:bCs/>
                <w:sz w:val="20"/>
                <w:szCs w:val="20"/>
              </w:rPr>
              <w:t>ЖИЛИЩНО-КОММУНАЛЬНОЕ ХОЗЯЙСТВО</w:t>
            </w:r>
          </w:p>
        </w:tc>
        <w:tc>
          <w:tcPr>
            <w:tcW w:w="991"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988</w:t>
            </w:r>
          </w:p>
        </w:tc>
        <w:tc>
          <w:tcPr>
            <w:tcW w:w="713"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05</w:t>
            </w:r>
          </w:p>
        </w:tc>
        <w:tc>
          <w:tcPr>
            <w:tcW w:w="980"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1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882" w:type="dxa"/>
            <w:shd w:val="clear" w:color="auto" w:fill="auto"/>
            <w:vAlign w:val="bottom"/>
            <w:hideMark/>
          </w:tcPr>
          <w:p w:rsidR="00421D5C" w:rsidRDefault="00421D5C" w:rsidP="00FF5588">
            <w:pPr>
              <w:jc w:val="center"/>
              <w:rPr>
                <w:rFonts w:ascii="Arial" w:hAnsi="Arial" w:cs="Arial"/>
                <w:b/>
                <w:bCs/>
                <w:sz w:val="20"/>
                <w:szCs w:val="20"/>
              </w:rPr>
            </w:pPr>
            <w:r>
              <w:rPr>
                <w:rFonts w:ascii="Arial" w:hAnsi="Arial" w:cs="Arial"/>
                <w:b/>
                <w:bCs/>
                <w:sz w:val="20"/>
                <w:szCs w:val="20"/>
              </w:rPr>
              <w:t> </w:t>
            </w:r>
          </w:p>
        </w:tc>
        <w:tc>
          <w:tcPr>
            <w:tcW w:w="1379" w:type="dxa"/>
            <w:shd w:val="clear" w:color="auto" w:fill="auto"/>
            <w:vAlign w:val="bottom"/>
            <w:hideMark/>
          </w:tcPr>
          <w:p w:rsidR="00421D5C" w:rsidRDefault="00421D5C" w:rsidP="00FF5588">
            <w:pPr>
              <w:jc w:val="right"/>
              <w:rPr>
                <w:rFonts w:ascii="Arial" w:hAnsi="Arial" w:cs="Arial"/>
                <w:b/>
                <w:bCs/>
                <w:sz w:val="20"/>
                <w:szCs w:val="20"/>
              </w:rPr>
            </w:pPr>
            <w:r>
              <w:rPr>
                <w:rFonts w:ascii="Arial" w:hAnsi="Arial" w:cs="Arial"/>
                <w:b/>
                <w:bCs/>
                <w:sz w:val="20"/>
                <w:szCs w:val="20"/>
              </w:rPr>
              <w:t>31 877,6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8"/>
                <w:szCs w:val="18"/>
              </w:rPr>
            </w:pPr>
            <w:r>
              <w:rPr>
                <w:rFonts w:ascii="Arial" w:hAnsi="Arial" w:cs="Arial"/>
                <w:b/>
                <w:bCs/>
                <w:sz w:val="18"/>
                <w:szCs w:val="18"/>
              </w:rPr>
              <w:t>Другие вопросы в области жилищно-коммунального хозяйства</w:t>
            </w:r>
          </w:p>
        </w:tc>
        <w:tc>
          <w:tcPr>
            <w:tcW w:w="991"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988</w:t>
            </w:r>
          </w:p>
        </w:tc>
        <w:tc>
          <w:tcPr>
            <w:tcW w:w="713"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w:t>
            </w:r>
          </w:p>
        </w:tc>
        <w:tc>
          <w:tcPr>
            <w:tcW w:w="980"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05</w:t>
            </w:r>
          </w:p>
        </w:tc>
        <w:tc>
          <w:tcPr>
            <w:tcW w:w="11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882" w:type="dxa"/>
            <w:shd w:val="clear" w:color="auto" w:fill="auto"/>
            <w:vAlign w:val="bottom"/>
            <w:hideMark/>
          </w:tcPr>
          <w:p w:rsidR="00421D5C" w:rsidRDefault="00421D5C" w:rsidP="00FF5588">
            <w:pPr>
              <w:jc w:val="center"/>
              <w:rPr>
                <w:rFonts w:ascii="Arial" w:hAnsi="Arial" w:cs="Arial"/>
                <w:b/>
                <w:bCs/>
                <w:sz w:val="18"/>
                <w:szCs w:val="18"/>
              </w:rPr>
            </w:pPr>
            <w:r>
              <w:rPr>
                <w:rFonts w:ascii="Arial" w:hAnsi="Arial" w:cs="Arial"/>
                <w:b/>
                <w:bCs/>
                <w:sz w:val="18"/>
                <w:szCs w:val="18"/>
              </w:rPr>
              <w:t> </w:t>
            </w:r>
          </w:p>
        </w:tc>
        <w:tc>
          <w:tcPr>
            <w:tcW w:w="1379" w:type="dxa"/>
            <w:shd w:val="clear" w:color="auto" w:fill="auto"/>
            <w:vAlign w:val="bottom"/>
            <w:hideMark/>
          </w:tcPr>
          <w:p w:rsidR="00421D5C" w:rsidRDefault="00421D5C" w:rsidP="00FF5588">
            <w:pPr>
              <w:jc w:val="right"/>
              <w:rPr>
                <w:rFonts w:ascii="Arial" w:hAnsi="Arial" w:cs="Arial"/>
                <w:b/>
                <w:bCs/>
                <w:sz w:val="18"/>
                <w:szCs w:val="18"/>
              </w:rPr>
            </w:pPr>
            <w:r>
              <w:rPr>
                <w:rFonts w:ascii="Arial" w:hAnsi="Arial" w:cs="Arial"/>
                <w:b/>
                <w:bCs/>
                <w:sz w:val="18"/>
                <w:szCs w:val="18"/>
              </w:rPr>
              <w:t>31 877,6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Центральный аппарат государственных органов Костромской области</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988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6600000000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31 877,6</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выплаты по оплате труда работников государственных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988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6600000110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26 247,4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988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26 247,4</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988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6600000110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26 247,4</w:t>
            </w:r>
          </w:p>
        </w:tc>
      </w:tr>
      <w:tr w:rsidR="00421D5C" w:rsidTr="00421D5C">
        <w:trPr>
          <w:cantSplit/>
        </w:trPr>
        <w:tc>
          <w:tcPr>
            <w:tcW w:w="4294" w:type="dxa"/>
            <w:shd w:val="clear" w:color="auto" w:fill="auto"/>
            <w:hideMark/>
          </w:tcPr>
          <w:p w:rsidR="00421D5C" w:rsidRDefault="00421D5C" w:rsidP="00FF5588">
            <w:pPr>
              <w:rPr>
                <w:rFonts w:ascii="Arial" w:hAnsi="Arial" w:cs="Arial"/>
                <w:b/>
                <w:bCs/>
                <w:sz w:val="16"/>
                <w:szCs w:val="16"/>
              </w:rPr>
            </w:pPr>
            <w:r>
              <w:rPr>
                <w:rFonts w:ascii="Arial" w:hAnsi="Arial" w:cs="Arial"/>
                <w:b/>
                <w:bCs/>
                <w:sz w:val="16"/>
                <w:szCs w:val="16"/>
              </w:rPr>
              <w:t>Расходы на обеспечение функций государственных органов, в том числе территориальных органов</w:t>
            </w:r>
          </w:p>
        </w:tc>
        <w:tc>
          <w:tcPr>
            <w:tcW w:w="991"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988</w:t>
            </w:r>
          </w:p>
        </w:tc>
        <w:tc>
          <w:tcPr>
            <w:tcW w:w="713"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980"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05</w:t>
            </w:r>
          </w:p>
        </w:tc>
        <w:tc>
          <w:tcPr>
            <w:tcW w:w="11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6600000190</w:t>
            </w:r>
          </w:p>
        </w:tc>
        <w:tc>
          <w:tcPr>
            <w:tcW w:w="882" w:type="dxa"/>
            <w:shd w:val="clear" w:color="auto" w:fill="auto"/>
            <w:vAlign w:val="bottom"/>
            <w:hideMark/>
          </w:tcPr>
          <w:p w:rsidR="00421D5C" w:rsidRDefault="00421D5C" w:rsidP="00FF5588">
            <w:pPr>
              <w:jc w:val="center"/>
              <w:rPr>
                <w:rFonts w:ascii="Arial" w:hAnsi="Arial" w:cs="Arial"/>
                <w:b/>
                <w:bCs/>
                <w:sz w:val="16"/>
                <w:szCs w:val="16"/>
              </w:rPr>
            </w:pPr>
            <w:r>
              <w:rPr>
                <w:rFonts w:ascii="Arial" w:hAnsi="Arial" w:cs="Arial"/>
                <w:b/>
                <w:bCs/>
                <w:sz w:val="16"/>
                <w:szCs w:val="16"/>
              </w:rPr>
              <w:t> </w:t>
            </w:r>
          </w:p>
        </w:tc>
        <w:tc>
          <w:tcPr>
            <w:tcW w:w="1379" w:type="dxa"/>
            <w:shd w:val="clear" w:color="auto" w:fill="auto"/>
            <w:vAlign w:val="bottom"/>
            <w:hideMark/>
          </w:tcPr>
          <w:p w:rsidR="00421D5C" w:rsidRDefault="00421D5C" w:rsidP="00FF5588">
            <w:pPr>
              <w:jc w:val="right"/>
              <w:rPr>
                <w:rFonts w:ascii="Arial" w:hAnsi="Arial" w:cs="Arial"/>
                <w:b/>
                <w:bCs/>
                <w:sz w:val="16"/>
                <w:szCs w:val="16"/>
              </w:rPr>
            </w:pPr>
            <w:r>
              <w:rPr>
                <w:rFonts w:ascii="Arial" w:hAnsi="Arial" w:cs="Arial"/>
                <w:b/>
                <w:bCs/>
                <w:sz w:val="16"/>
                <w:szCs w:val="16"/>
              </w:rPr>
              <w:t>5 630,2</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988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818,5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Расходы на выплаты персоналу государственных (муниципальных) органов</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988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120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818,5</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Закупка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988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4 810,7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закупки товаров, работ и услуг для обеспечения государственных (муниципальных) нужд</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988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240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4 810,7</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Иные бюджетные ассигнования</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988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800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w:t>
            </w:r>
          </w:p>
        </w:tc>
      </w:tr>
      <w:tr w:rsidR="00421D5C" w:rsidTr="00421D5C">
        <w:trPr>
          <w:cantSplit/>
        </w:trPr>
        <w:tc>
          <w:tcPr>
            <w:tcW w:w="4294" w:type="dxa"/>
            <w:shd w:val="clear" w:color="auto" w:fill="auto"/>
            <w:hideMark/>
          </w:tcPr>
          <w:p w:rsidR="00421D5C" w:rsidRDefault="00421D5C" w:rsidP="00FF5588">
            <w:pPr>
              <w:rPr>
                <w:rFonts w:ascii="Arial CYR" w:hAnsi="Arial CYR" w:cs="Arial CYR"/>
                <w:sz w:val="16"/>
                <w:szCs w:val="16"/>
              </w:rPr>
            </w:pPr>
            <w:r>
              <w:rPr>
                <w:rFonts w:ascii="Arial CYR" w:hAnsi="Arial CYR" w:cs="Arial CYR"/>
                <w:sz w:val="16"/>
                <w:szCs w:val="16"/>
              </w:rPr>
              <w:t>Уплата налогов, сборов и иных платежей</w:t>
            </w:r>
          </w:p>
        </w:tc>
        <w:tc>
          <w:tcPr>
            <w:tcW w:w="991"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988</w:t>
            </w:r>
          </w:p>
        </w:tc>
        <w:tc>
          <w:tcPr>
            <w:tcW w:w="713"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980"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05</w:t>
            </w:r>
          </w:p>
        </w:tc>
        <w:tc>
          <w:tcPr>
            <w:tcW w:w="11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6600000190</w:t>
            </w:r>
          </w:p>
        </w:tc>
        <w:tc>
          <w:tcPr>
            <w:tcW w:w="882" w:type="dxa"/>
            <w:shd w:val="clear" w:color="auto" w:fill="auto"/>
            <w:vAlign w:val="bottom"/>
            <w:hideMark/>
          </w:tcPr>
          <w:p w:rsidR="00421D5C" w:rsidRDefault="00421D5C" w:rsidP="00FF5588">
            <w:pPr>
              <w:jc w:val="center"/>
              <w:rPr>
                <w:rFonts w:ascii="Arial CYR" w:hAnsi="Arial CYR" w:cs="Arial CYR"/>
                <w:sz w:val="16"/>
                <w:szCs w:val="16"/>
              </w:rPr>
            </w:pPr>
            <w:r>
              <w:rPr>
                <w:rFonts w:ascii="Arial CYR" w:hAnsi="Arial CYR" w:cs="Arial CYR"/>
                <w:sz w:val="16"/>
                <w:szCs w:val="16"/>
              </w:rPr>
              <w:t>850</w:t>
            </w:r>
          </w:p>
        </w:tc>
        <w:tc>
          <w:tcPr>
            <w:tcW w:w="1379" w:type="dxa"/>
            <w:shd w:val="clear" w:color="auto" w:fill="auto"/>
            <w:vAlign w:val="bottom"/>
            <w:hideMark/>
          </w:tcPr>
          <w:p w:rsidR="00421D5C" w:rsidRDefault="00421D5C" w:rsidP="00FF5588">
            <w:pPr>
              <w:jc w:val="right"/>
              <w:rPr>
                <w:rFonts w:ascii="Arial CYR" w:hAnsi="Arial CYR" w:cs="Arial CYR"/>
                <w:sz w:val="16"/>
                <w:szCs w:val="16"/>
              </w:rPr>
            </w:pPr>
            <w:r>
              <w:rPr>
                <w:rFonts w:ascii="Arial CYR" w:hAnsi="Arial CYR" w:cs="Arial CYR"/>
                <w:sz w:val="16"/>
                <w:szCs w:val="16"/>
              </w:rPr>
              <w:t>1,0</w:t>
            </w:r>
          </w:p>
        </w:tc>
      </w:tr>
      <w:tr w:rsidR="00421D5C" w:rsidTr="00421D5C">
        <w:trPr>
          <w:cantSplit/>
        </w:trPr>
        <w:tc>
          <w:tcPr>
            <w:tcW w:w="4294" w:type="dxa"/>
            <w:shd w:val="clear" w:color="auto" w:fill="auto"/>
            <w:noWrap/>
            <w:vAlign w:val="center"/>
            <w:hideMark/>
          </w:tcPr>
          <w:p w:rsidR="00421D5C" w:rsidRDefault="00421D5C" w:rsidP="00FF5588">
            <w:pPr>
              <w:jc w:val="center"/>
              <w:rPr>
                <w:rFonts w:ascii="Arial CYR" w:hAnsi="Arial CYR" w:cs="Arial CYR"/>
                <w:b/>
                <w:bCs/>
                <w:sz w:val="16"/>
                <w:szCs w:val="16"/>
              </w:rPr>
            </w:pPr>
            <w:r>
              <w:rPr>
                <w:rFonts w:ascii="Arial CYR" w:hAnsi="Arial CYR" w:cs="Arial CYR"/>
                <w:b/>
                <w:bCs/>
                <w:sz w:val="16"/>
                <w:szCs w:val="16"/>
              </w:rPr>
              <w:t> </w:t>
            </w:r>
          </w:p>
        </w:tc>
        <w:tc>
          <w:tcPr>
            <w:tcW w:w="991" w:type="dxa"/>
            <w:shd w:val="clear" w:color="auto" w:fill="auto"/>
            <w:noWrap/>
            <w:vAlign w:val="center"/>
            <w:hideMark/>
          </w:tcPr>
          <w:p w:rsidR="00421D5C" w:rsidRDefault="00421D5C" w:rsidP="00FF5588">
            <w:pPr>
              <w:jc w:val="center"/>
              <w:rPr>
                <w:rFonts w:ascii="Arial CYR" w:hAnsi="Arial CYR" w:cs="Arial CYR"/>
                <w:b/>
                <w:bCs/>
                <w:sz w:val="16"/>
                <w:szCs w:val="16"/>
              </w:rPr>
            </w:pPr>
            <w:r>
              <w:rPr>
                <w:rFonts w:ascii="Arial CYR" w:hAnsi="Arial CYR" w:cs="Arial CYR"/>
                <w:b/>
                <w:bCs/>
                <w:sz w:val="16"/>
                <w:szCs w:val="16"/>
              </w:rPr>
              <w:t> </w:t>
            </w:r>
          </w:p>
        </w:tc>
        <w:tc>
          <w:tcPr>
            <w:tcW w:w="713" w:type="dxa"/>
            <w:shd w:val="clear" w:color="auto" w:fill="auto"/>
            <w:noWrap/>
            <w:vAlign w:val="center"/>
            <w:hideMark/>
          </w:tcPr>
          <w:p w:rsidR="00421D5C" w:rsidRDefault="00421D5C" w:rsidP="00FF5588">
            <w:pPr>
              <w:jc w:val="center"/>
              <w:rPr>
                <w:rFonts w:ascii="Arial CYR" w:hAnsi="Arial CYR" w:cs="Arial CYR"/>
                <w:b/>
                <w:bCs/>
                <w:sz w:val="16"/>
                <w:szCs w:val="16"/>
              </w:rPr>
            </w:pPr>
            <w:r>
              <w:rPr>
                <w:rFonts w:ascii="Arial CYR" w:hAnsi="Arial CYR" w:cs="Arial CYR"/>
                <w:b/>
                <w:bCs/>
                <w:sz w:val="16"/>
                <w:szCs w:val="16"/>
              </w:rPr>
              <w:t> </w:t>
            </w:r>
          </w:p>
        </w:tc>
        <w:tc>
          <w:tcPr>
            <w:tcW w:w="980" w:type="dxa"/>
            <w:shd w:val="clear" w:color="auto" w:fill="auto"/>
            <w:noWrap/>
            <w:vAlign w:val="center"/>
            <w:hideMark/>
          </w:tcPr>
          <w:p w:rsidR="00421D5C" w:rsidRDefault="00421D5C" w:rsidP="00FF5588">
            <w:pPr>
              <w:jc w:val="center"/>
              <w:rPr>
                <w:rFonts w:ascii="Arial CYR" w:hAnsi="Arial CYR" w:cs="Arial CYR"/>
                <w:b/>
                <w:bCs/>
                <w:sz w:val="16"/>
                <w:szCs w:val="16"/>
              </w:rPr>
            </w:pPr>
            <w:r>
              <w:rPr>
                <w:rFonts w:ascii="Arial CYR" w:hAnsi="Arial CYR" w:cs="Arial CYR"/>
                <w:b/>
                <w:bCs/>
                <w:sz w:val="16"/>
                <w:szCs w:val="16"/>
              </w:rPr>
              <w:t> </w:t>
            </w:r>
          </w:p>
        </w:tc>
        <w:tc>
          <w:tcPr>
            <w:tcW w:w="1182" w:type="dxa"/>
            <w:shd w:val="clear" w:color="auto" w:fill="auto"/>
            <w:noWrap/>
            <w:vAlign w:val="center"/>
            <w:hideMark/>
          </w:tcPr>
          <w:p w:rsidR="00421D5C" w:rsidRDefault="00421D5C" w:rsidP="00FF5588">
            <w:pPr>
              <w:jc w:val="center"/>
              <w:rPr>
                <w:rFonts w:ascii="Arial CYR" w:hAnsi="Arial CYR" w:cs="Arial CYR"/>
                <w:b/>
                <w:bCs/>
                <w:sz w:val="16"/>
                <w:szCs w:val="16"/>
              </w:rPr>
            </w:pPr>
            <w:r>
              <w:rPr>
                <w:rFonts w:ascii="Arial CYR" w:hAnsi="Arial CYR" w:cs="Arial CYR"/>
                <w:b/>
                <w:bCs/>
                <w:sz w:val="16"/>
                <w:szCs w:val="16"/>
              </w:rPr>
              <w:t> </w:t>
            </w:r>
          </w:p>
        </w:tc>
        <w:tc>
          <w:tcPr>
            <w:tcW w:w="882" w:type="dxa"/>
            <w:shd w:val="clear" w:color="auto" w:fill="auto"/>
            <w:noWrap/>
            <w:vAlign w:val="center"/>
            <w:hideMark/>
          </w:tcPr>
          <w:p w:rsidR="00421D5C" w:rsidRDefault="00421D5C" w:rsidP="00FF5588">
            <w:pPr>
              <w:jc w:val="center"/>
              <w:rPr>
                <w:rFonts w:ascii="Arial CYR" w:hAnsi="Arial CYR" w:cs="Arial CYR"/>
                <w:b/>
                <w:bCs/>
                <w:sz w:val="16"/>
                <w:szCs w:val="16"/>
              </w:rPr>
            </w:pPr>
            <w:r>
              <w:rPr>
                <w:rFonts w:ascii="Arial CYR" w:hAnsi="Arial CYR" w:cs="Arial CYR"/>
                <w:b/>
                <w:bCs/>
                <w:sz w:val="16"/>
                <w:szCs w:val="16"/>
              </w:rPr>
              <w:t> </w:t>
            </w:r>
          </w:p>
        </w:tc>
        <w:tc>
          <w:tcPr>
            <w:tcW w:w="1379" w:type="dxa"/>
            <w:shd w:val="clear" w:color="auto" w:fill="auto"/>
            <w:noWrap/>
            <w:vAlign w:val="center"/>
            <w:hideMark/>
          </w:tcPr>
          <w:p w:rsidR="00421D5C" w:rsidRDefault="00421D5C" w:rsidP="00FF5588">
            <w:pPr>
              <w:jc w:val="right"/>
              <w:rPr>
                <w:rFonts w:ascii="Arial CYR" w:hAnsi="Arial CYR" w:cs="Arial CYR"/>
                <w:b/>
                <w:bCs/>
                <w:sz w:val="16"/>
                <w:szCs w:val="16"/>
              </w:rPr>
            </w:pPr>
            <w:r>
              <w:rPr>
                <w:rFonts w:ascii="Arial CYR" w:hAnsi="Arial CYR" w:cs="Arial CYR"/>
                <w:b/>
                <w:bCs/>
                <w:sz w:val="16"/>
                <w:szCs w:val="16"/>
              </w:rPr>
              <w:t> </w:t>
            </w:r>
          </w:p>
        </w:tc>
      </w:tr>
      <w:tr w:rsidR="00421D5C" w:rsidTr="00421D5C">
        <w:trPr>
          <w:cantSplit/>
        </w:trPr>
        <w:tc>
          <w:tcPr>
            <w:tcW w:w="4294" w:type="dxa"/>
            <w:shd w:val="clear" w:color="auto" w:fill="auto"/>
            <w:noWrap/>
            <w:vAlign w:val="bottom"/>
            <w:hideMark/>
          </w:tcPr>
          <w:p w:rsidR="00421D5C" w:rsidRDefault="00421D5C" w:rsidP="00FF5588">
            <w:pPr>
              <w:rPr>
                <w:rFonts w:ascii="Arial CYR" w:hAnsi="Arial CYR" w:cs="Arial CYR"/>
                <w:b/>
                <w:bCs/>
                <w:sz w:val="18"/>
                <w:szCs w:val="18"/>
              </w:rPr>
            </w:pPr>
            <w:r>
              <w:rPr>
                <w:rFonts w:ascii="Arial CYR" w:hAnsi="Arial CYR" w:cs="Arial CYR"/>
                <w:b/>
                <w:bCs/>
                <w:sz w:val="18"/>
                <w:szCs w:val="18"/>
              </w:rPr>
              <w:t>ИТОГО</w:t>
            </w:r>
          </w:p>
        </w:tc>
        <w:tc>
          <w:tcPr>
            <w:tcW w:w="991" w:type="dxa"/>
            <w:shd w:val="clear" w:color="auto" w:fill="auto"/>
            <w:noWrap/>
            <w:vAlign w:val="bottom"/>
            <w:hideMark/>
          </w:tcPr>
          <w:p w:rsidR="00421D5C" w:rsidRDefault="00421D5C" w:rsidP="00FF5588">
            <w:pPr>
              <w:jc w:val="right"/>
              <w:rPr>
                <w:rFonts w:ascii="Arial CYR" w:hAnsi="Arial CYR" w:cs="Arial CYR"/>
                <w:b/>
                <w:bCs/>
                <w:sz w:val="20"/>
                <w:szCs w:val="20"/>
              </w:rPr>
            </w:pPr>
            <w:r>
              <w:rPr>
                <w:rFonts w:ascii="Arial CYR" w:hAnsi="Arial CYR" w:cs="Arial CYR"/>
                <w:b/>
                <w:bCs/>
                <w:sz w:val="20"/>
                <w:szCs w:val="20"/>
              </w:rPr>
              <w:t> </w:t>
            </w:r>
          </w:p>
        </w:tc>
        <w:tc>
          <w:tcPr>
            <w:tcW w:w="713" w:type="dxa"/>
            <w:shd w:val="clear" w:color="auto" w:fill="auto"/>
            <w:noWrap/>
            <w:vAlign w:val="bottom"/>
            <w:hideMark/>
          </w:tcPr>
          <w:p w:rsidR="00421D5C" w:rsidRDefault="00421D5C" w:rsidP="00FF5588">
            <w:pPr>
              <w:jc w:val="right"/>
              <w:rPr>
                <w:rFonts w:ascii="Arial CYR" w:hAnsi="Arial CYR" w:cs="Arial CYR"/>
                <w:b/>
                <w:bCs/>
                <w:sz w:val="20"/>
                <w:szCs w:val="20"/>
              </w:rPr>
            </w:pPr>
            <w:r>
              <w:rPr>
                <w:rFonts w:ascii="Arial CYR" w:hAnsi="Arial CYR" w:cs="Arial CYR"/>
                <w:b/>
                <w:bCs/>
                <w:sz w:val="20"/>
                <w:szCs w:val="20"/>
              </w:rPr>
              <w:t> </w:t>
            </w:r>
          </w:p>
        </w:tc>
        <w:tc>
          <w:tcPr>
            <w:tcW w:w="980" w:type="dxa"/>
            <w:shd w:val="clear" w:color="auto" w:fill="auto"/>
            <w:noWrap/>
            <w:vAlign w:val="bottom"/>
            <w:hideMark/>
          </w:tcPr>
          <w:p w:rsidR="00421D5C" w:rsidRDefault="00421D5C" w:rsidP="00FF5588">
            <w:pPr>
              <w:jc w:val="right"/>
              <w:rPr>
                <w:rFonts w:ascii="Arial CYR" w:hAnsi="Arial CYR" w:cs="Arial CYR"/>
                <w:b/>
                <w:bCs/>
                <w:sz w:val="20"/>
                <w:szCs w:val="20"/>
              </w:rPr>
            </w:pPr>
            <w:r>
              <w:rPr>
                <w:rFonts w:ascii="Arial CYR" w:hAnsi="Arial CYR" w:cs="Arial CYR"/>
                <w:b/>
                <w:bCs/>
                <w:sz w:val="20"/>
                <w:szCs w:val="20"/>
              </w:rPr>
              <w:t> </w:t>
            </w:r>
          </w:p>
        </w:tc>
        <w:tc>
          <w:tcPr>
            <w:tcW w:w="1182" w:type="dxa"/>
            <w:shd w:val="clear" w:color="auto" w:fill="auto"/>
            <w:noWrap/>
            <w:vAlign w:val="bottom"/>
            <w:hideMark/>
          </w:tcPr>
          <w:p w:rsidR="00421D5C" w:rsidRDefault="00421D5C" w:rsidP="00FF5588">
            <w:pPr>
              <w:jc w:val="right"/>
              <w:rPr>
                <w:rFonts w:ascii="Arial CYR" w:hAnsi="Arial CYR" w:cs="Arial CYR"/>
                <w:b/>
                <w:bCs/>
                <w:sz w:val="20"/>
                <w:szCs w:val="20"/>
              </w:rPr>
            </w:pPr>
            <w:r>
              <w:rPr>
                <w:rFonts w:ascii="Arial CYR" w:hAnsi="Arial CYR" w:cs="Arial CYR"/>
                <w:b/>
                <w:bCs/>
                <w:sz w:val="20"/>
                <w:szCs w:val="20"/>
              </w:rPr>
              <w:t> </w:t>
            </w:r>
          </w:p>
        </w:tc>
        <w:tc>
          <w:tcPr>
            <w:tcW w:w="882" w:type="dxa"/>
            <w:shd w:val="clear" w:color="auto" w:fill="auto"/>
            <w:noWrap/>
            <w:vAlign w:val="bottom"/>
            <w:hideMark/>
          </w:tcPr>
          <w:p w:rsidR="00421D5C" w:rsidRDefault="00421D5C" w:rsidP="00FF5588">
            <w:pPr>
              <w:jc w:val="right"/>
              <w:rPr>
                <w:rFonts w:ascii="Arial CYR" w:hAnsi="Arial CYR" w:cs="Arial CYR"/>
                <w:b/>
                <w:bCs/>
                <w:sz w:val="20"/>
                <w:szCs w:val="20"/>
              </w:rPr>
            </w:pPr>
            <w:r>
              <w:rPr>
                <w:rFonts w:ascii="Arial CYR" w:hAnsi="Arial CYR" w:cs="Arial CYR"/>
                <w:b/>
                <w:bCs/>
                <w:sz w:val="20"/>
                <w:szCs w:val="20"/>
              </w:rPr>
              <w:t> </w:t>
            </w:r>
          </w:p>
        </w:tc>
        <w:tc>
          <w:tcPr>
            <w:tcW w:w="1379" w:type="dxa"/>
            <w:shd w:val="clear" w:color="auto" w:fill="auto"/>
            <w:noWrap/>
            <w:vAlign w:val="bottom"/>
            <w:hideMark/>
          </w:tcPr>
          <w:p w:rsidR="00421D5C" w:rsidRDefault="00421D5C" w:rsidP="00FF5588">
            <w:pPr>
              <w:jc w:val="right"/>
              <w:rPr>
                <w:rFonts w:ascii="Arial CYR" w:hAnsi="Arial CYR" w:cs="Arial CYR"/>
                <w:b/>
                <w:bCs/>
                <w:sz w:val="18"/>
                <w:szCs w:val="18"/>
              </w:rPr>
            </w:pPr>
            <w:r>
              <w:rPr>
                <w:rFonts w:ascii="Arial CYR" w:hAnsi="Arial CYR" w:cs="Arial CYR"/>
                <w:b/>
                <w:bCs/>
                <w:sz w:val="18"/>
                <w:szCs w:val="18"/>
              </w:rPr>
              <w:t>41 380 214,4</w:t>
            </w:r>
          </w:p>
        </w:tc>
      </w:tr>
      <w:tr w:rsidR="00421D5C" w:rsidTr="00421D5C">
        <w:trPr>
          <w:cantSplit/>
        </w:trPr>
        <w:tc>
          <w:tcPr>
            <w:tcW w:w="4294" w:type="dxa"/>
            <w:shd w:val="clear" w:color="auto" w:fill="auto"/>
            <w:noWrap/>
            <w:vAlign w:val="bottom"/>
            <w:hideMark/>
          </w:tcPr>
          <w:p w:rsidR="00421D5C" w:rsidRDefault="00421D5C" w:rsidP="00FF5588">
            <w:pPr>
              <w:rPr>
                <w:rFonts w:ascii="Arial CYR" w:hAnsi="Arial CYR" w:cs="Arial CYR"/>
                <w:b/>
                <w:bCs/>
                <w:sz w:val="18"/>
                <w:szCs w:val="18"/>
              </w:rPr>
            </w:pPr>
          </w:p>
        </w:tc>
        <w:tc>
          <w:tcPr>
            <w:tcW w:w="991" w:type="dxa"/>
            <w:shd w:val="clear" w:color="auto" w:fill="auto"/>
            <w:noWrap/>
            <w:vAlign w:val="bottom"/>
            <w:hideMark/>
          </w:tcPr>
          <w:p w:rsidR="00421D5C" w:rsidRDefault="00421D5C" w:rsidP="00FF5588">
            <w:pPr>
              <w:jc w:val="right"/>
              <w:rPr>
                <w:rFonts w:ascii="Arial CYR" w:hAnsi="Arial CYR" w:cs="Arial CYR"/>
                <w:b/>
                <w:bCs/>
                <w:sz w:val="20"/>
                <w:szCs w:val="20"/>
              </w:rPr>
            </w:pPr>
          </w:p>
        </w:tc>
        <w:tc>
          <w:tcPr>
            <w:tcW w:w="713" w:type="dxa"/>
            <w:shd w:val="clear" w:color="auto" w:fill="auto"/>
            <w:noWrap/>
            <w:vAlign w:val="bottom"/>
            <w:hideMark/>
          </w:tcPr>
          <w:p w:rsidR="00421D5C" w:rsidRDefault="00421D5C" w:rsidP="00FF5588">
            <w:pPr>
              <w:jc w:val="right"/>
              <w:rPr>
                <w:rFonts w:ascii="Arial CYR" w:hAnsi="Arial CYR" w:cs="Arial CYR"/>
                <w:b/>
                <w:bCs/>
                <w:sz w:val="20"/>
                <w:szCs w:val="20"/>
              </w:rPr>
            </w:pPr>
          </w:p>
        </w:tc>
        <w:tc>
          <w:tcPr>
            <w:tcW w:w="980" w:type="dxa"/>
            <w:shd w:val="clear" w:color="auto" w:fill="auto"/>
            <w:noWrap/>
            <w:vAlign w:val="bottom"/>
            <w:hideMark/>
          </w:tcPr>
          <w:p w:rsidR="00421D5C" w:rsidRDefault="00421D5C" w:rsidP="00FF5588">
            <w:pPr>
              <w:jc w:val="right"/>
              <w:rPr>
                <w:rFonts w:ascii="Arial CYR" w:hAnsi="Arial CYR" w:cs="Arial CYR"/>
                <w:b/>
                <w:bCs/>
                <w:sz w:val="20"/>
                <w:szCs w:val="20"/>
              </w:rPr>
            </w:pPr>
          </w:p>
        </w:tc>
        <w:tc>
          <w:tcPr>
            <w:tcW w:w="1182" w:type="dxa"/>
            <w:shd w:val="clear" w:color="auto" w:fill="auto"/>
            <w:noWrap/>
            <w:vAlign w:val="bottom"/>
            <w:hideMark/>
          </w:tcPr>
          <w:p w:rsidR="00421D5C" w:rsidRDefault="00421D5C" w:rsidP="00FF5588">
            <w:pPr>
              <w:jc w:val="right"/>
              <w:rPr>
                <w:rFonts w:ascii="Arial CYR" w:hAnsi="Arial CYR" w:cs="Arial CYR"/>
                <w:b/>
                <w:bCs/>
                <w:sz w:val="20"/>
                <w:szCs w:val="20"/>
              </w:rPr>
            </w:pPr>
          </w:p>
        </w:tc>
        <w:tc>
          <w:tcPr>
            <w:tcW w:w="882" w:type="dxa"/>
            <w:shd w:val="clear" w:color="auto" w:fill="auto"/>
            <w:noWrap/>
            <w:vAlign w:val="bottom"/>
            <w:hideMark/>
          </w:tcPr>
          <w:p w:rsidR="00421D5C" w:rsidRDefault="00421D5C" w:rsidP="00FF5588">
            <w:pPr>
              <w:jc w:val="right"/>
              <w:rPr>
                <w:rFonts w:ascii="Arial CYR" w:hAnsi="Arial CYR" w:cs="Arial CYR"/>
                <w:b/>
                <w:bCs/>
                <w:sz w:val="20"/>
                <w:szCs w:val="20"/>
              </w:rPr>
            </w:pPr>
          </w:p>
        </w:tc>
        <w:tc>
          <w:tcPr>
            <w:tcW w:w="1379" w:type="dxa"/>
            <w:shd w:val="clear" w:color="auto" w:fill="auto"/>
            <w:noWrap/>
            <w:vAlign w:val="bottom"/>
            <w:hideMark/>
          </w:tcPr>
          <w:p w:rsidR="00421D5C" w:rsidRDefault="00421D5C" w:rsidP="00FF5588">
            <w:pPr>
              <w:jc w:val="right"/>
              <w:rPr>
                <w:rFonts w:ascii="Arial CYR" w:hAnsi="Arial CYR" w:cs="Arial CYR"/>
                <w:b/>
                <w:bCs/>
                <w:sz w:val="18"/>
                <w:szCs w:val="18"/>
              </w:rPr>
            </w:pPr>
          </w:p>
        </w:tc>
      </w:tr>
    </w:tbl>
    <w:p w:rsidR="00421D5C" w:rsidRPr="00795EC0" w:rsidRDefault="00421D5C" w:rsidP="00421D5C"/>
    <w:p w:rsidR="00492241" w:rsidRPr="00421D5C" w:rsidRDefault="00492241" w:rsidP="00421D5C"/>
    <w:sectPr w:rsidR="00492241" w:rsidRPr="00421D5C" w:rsidSect="00803610">
      <w:footerReference w:type="default" r:id="rId6"/>
      <w:pgSz w:w="11906" w:h="16838"/>
      <w:pgMar w:top="1134" w:right="567" w:bottom="1134" w:left="1134" w:header="708" w:footer="708" w:gutter="0"/>
      <w:pgNumType w:start="27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3610" w:rsidRDefault="00803610" w:rsidP="00803610">
      <w:r>
        <w:separator/>
      </w:r>
    </w:p>
  </w:endnote>
  <w:endnote w:type="continuationSeparator" w:id="1">
    <w:p w:rsidR="00803610" w:rsidRDefault="00803610" w:rsidP="008036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CYR">
    <w:panose1 w:val="020B0604020202020204"/>
    <w:charset w:val="CC"/>
    <w:family w:val="swiss"/>
    <w:pitch w:val="variable"/>
    <w:sig w:usb0="E0002EFF" w:usb1="C0007843" w:usb2="00000009" w:usb3="00000000" w:csb0="000001FF" w:csb1="00000000"/>
  </w:font>
  <w:font w:name="Arial Rounded MT Bold">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399938"/>
      <w:docPartObj>
        <w:docPartGallery w:val="Page Numbers (Bottom of Page)"/>
        <w:docPartUnique/>
      </w:docPartObj>
    </w:sdtPr>
    <w:sdtEndPr>
      <w:rPr>
        <w:sz w:val="20"/>
        <w:szCs w:val="20"/>
      </w:rPr>
    </w:sdtEndPr>
    <w:sdtContent>
      <w:p w:rsidR="00803610" w:rsidRPr="00803610" w:rsidRDefault="00803610">
        <w:pPr>
          <w:pStyle w:val="a8"/>
          <w:jc w:val="right"/>
          <w:rPr>
            <w:sz w:val="20"/>
            <w:szCs w:val="20"/>
          </w:rPr>
        </w:pPr>
        <w:r w:rsidRPr="00803610">
          <w:rPr>
            <w:sz w:val="20"/>
            <w:szCs w:val="20"/>
          </w:rPr>
          <w:fldChar w:fldCharType="begin"/>
        </w:r>
        <w:r w:rsidRPr="00803610">
          <w:rPr>
            <w:sz w:val="20"/>
            <w:szCs w:val="20"/>
          </w:rPr>
          <w:instrText xml:space="preserve"> PAGE   \* MERGEFORMAT </w:instrText>
        </w:r>
        <w:r w:rsidRPr="00803610">
          <w:rPr>
            <w:sz w:val="20"/>
            <w:szCs w:val="20"/>
          </w:rPr>
          <w:fldChar w:fldCharType="separate"/>
        </w:r>
        <w:r>
          <w:rPr>
            <w:noProof/>
            <w:sz w:val="20"/>
            <w:szCs w:val="20"/>
          </w:rPr>
          <w:t>274</w:t>
        </w:r>
        <w:r w:rsidRPr="00803610">
          <w:rPr>
            <w:sz w:val="20"/>
            <w:szCs w:val="20"/>
          </w:rPr>
          <w:fldChar w:fldCharType="end"/>
        </w:r>
      </w:p>
    </w:sdtContent>
  </w:sdt>
  <w:p w:rsidR="00803610" w:rsidRDefault="0080361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3610" w:rsidRDefault="00803610" w:rsidP="00803610">
      <w:r>
        <w:separator/>
      </w:r>
    </w:p>
  </w:footnote>
  <w:footnote w:type="continuationSeparator" w:id="1">
    <w:p w:rsidR="00803610" w:rsidRDefault="00803610" w:rsidP="0080361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421D5C"/>
    <w:rsid w:val="003E2A40"/>
    <w:rsid w:val="00421D5C"/>
    <w:rsid w:val="00492241"/>
    <w:rsid w:val="00750D4D"/>
    <w:rsid w:val="00803610"/>
    <w:rsid w:val="00A41A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2A4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Contemporary"/>
    <w:basedOn w:val="a1"/>
    <w:rsid w:val="00492241"/>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a4">
    <w:name w:val="Hyperlink"/>
    <w:basedOn w:val="a0"/>
    <w:uiPriority w:val="99"/>
    <w:unhideWhenUsed/>
    <w:rsid w:val="00421D5C"/>
    <w:rPr>
      <w:color w:val="0000FF"/>
      <w:u w:val="single"/>
    </w:rPr>
  </w:style>
  <w:style w:type="character" w:styleId="a5">
    <w:name w:val="FollowedHyperlink"/>
    <w:basedOn w:val="a0"/>
    <w:uiPriority w:val="99"/>
    <w:unhideWhenUsed/>
    <w:rsid w:val="00421D5C"/>
    <w:rPr>
      <w:color w:val="800080"/>
      <w:u w:val="single"/>
    </w:rPr>
  </w:style>
  <w:style w:type="paragraph" w:customStyle="1" w:styleId="xl63">
    <w:name w:val="xl63"/>
    <w:basedOn w:val="a"/>
    <w:rsid w:val="00421D5C"/>
    <w:pPr>
      <w:spacing w:before="100" w:beforeAutospacing="1" w:after="100" w:afterAutospacing="1"/>
      <w:jc w:val="right"/>
      <w:textAlignment w:val="center"/>
    </w:pPr>
    <w:rPr>
      <w:rFonts w:ascii="Arial CYR" w:hAnsi="Arial CYR" w:cs="Arial CYR"/>
    </w:rPr>
  </w:style>
  <w:style w:type="paragraph" w:customStyle="1" w:styleId="xl65">
    <w:name w:val="xl65"/>
    <w:basedOn w:val="a"/>
    <w:rsid w:val="00421D5C"/>
    <w:pPr>
      <w:spacing w:before="100" w:beforeAutospacing="1" w:after="100" w:afterAutospacing="1"/>
    </w:pPr>
    <w:rPr>
      <w:rFonts w:ascii="Arial Rounded MT Bold" w:hAnsi="Arial Rounded MT Bold"/>
      <w:sz w:val="18"/>
      <w:szCs w:val="18"/>
    </w:rPr>
  </w:style>
  <w:style w:type="paragraph" w:customStyle="1" w:styleId="xl66">
    <w:name w:val="xl66"/>
    <w:basedOn w:val="a"/>
    <w:rsid w:val="00421D5C"/>
    <w:pPr>
      <w:spacing w:before="100" w:beforeAutospacing="1" w:after="100" w:afterAutospacing="1"/>
      <w:jc w:val="center"/>
      <w:textAlignment w:val="center"/>
    </w:pPr>
  </w:style>
  <w:style w:type="paragraph" w:customStyle="1" w:styleId="xl67">
    <w:name w:val="xl67"/>
    <w:basedOn w:val="a"/>
    <w:rsid w:val="00421D5C"/>
    <w:pPr>
      <w:spacing w:before="100" w:beforeAutospacing="1" w:after="100" w:afterAutospacing="1"/>
      <w:jc w:val="right"/>
    </w:pPr>
    <w:rPr>
      <w:rFonts w:ascii="Arial" w:hAnsi="Arial" w:cs="Arial"/>
    </w:rPr>
  </w:style>
  <w:style w:type="paragraph" w:customStyle="1" w:styleId="xl68">
    <w:name w:val="xl68"/>
    <w:basedOn w:val="a"/>
    <w:rsid w:val="00421D5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69">
    <w:name w:val="xl69"/>
    <w:basedOn w:val="a"/>
    <w:rsid w:val="00421D5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b/>
      <w:bCs/>
      <w:sz w:val="14"/>
      <w:szCs w:val="14"/>
    </w:rPr>
  </w:style>
  <w:style w:type="paragraph" w:customStyle="1" w:styleId="xl70">
    <w:name w:val="xl70"/>
    <w:basedOn w:val="a"/>
    <w:rsid w:val="00421D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4"/>
      <w:szCs w:val="14"/>
    </w:rPr>
  </w:style>
  <w:style w:type="paragraph" w:customStyle="1" w:styleId="xl71">
    <w:name w:val="xl71"/>
    <w:basedOn w:val="a"/>
    <w:rsid w:val="00421D5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4"/>
      <w:szCs w:val="14"/>
    </w:rPr>
  </w:style>
  <w:style w:type="paragraph" w:customStyle="1" w:styleId="xl72">
    <w:name w:val="xl72"/>
    <w:basedOn w:val="a"/>
    <w:rsid w:val="00421D5C"/>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sz w:val="20"/>
      <w:szCs w:val="20"/>
    </w:rPr>
  </w:style>
  <w:style w:type="paragraph" w:customStyle="1" w:styleId="xl73">
    <w:name w:val="xl73"/>
    <w:basedOn w:val="a"/>
    <w:rsid w:val="00421D5C"/>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sz w:val="20"/>
      <w:szCs w:val="20"/>
    </w:rPr>
  </w:style>
  <w:style w:type="paragraph" w:customStyle="1" w:styleId="xl74">
    <w:name w:val="xl74"/>
    <w:basedOn w:val="a"/>
    <w:rsid w:val="00421D5C"/>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sz w:val="20"/>
      <w:szCs w:val="20"/>
    </w:rPr>
  </w:style>
  <w:style w:type="paragraph" w:customStyle="1" w:styleId="xl75">
    <w:name w:val="xl75"/>
    <w:basedOn w:val="a"/>
    <w:rsid w:val="00421D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76">
    <w:name w:val="xl76"/>
    <w:basedOn w:val="a"/>
    <w:rsid w:val="00421D5C"/>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rPr>
  </w:style>
  <w:style w:type="paragraph" w:customStyle="1" w:styleId="xl77">
    <w:name w:val="xl77"/>
    <w:basedOn w:val="a"/>
    <w:rsid w:val="00421D5C"/>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rPr>
  </w:style>
  <w:style w:type="paragraph" w:customStyle="1" w:styleId="xl78">
    <w:name w:val="xl78"/>
    <w:basedOn w:val="a"/>
    <w:rsid w:val="00421D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20"/>
      <w:szCs w:val="20"/>
    </w:rPr>
  </w:style>
  <w:style w:type="paragraph" w:customStyle="1" w:styleId="xl79">
    <w:name w:val="xl79"/>
    <w:basedOn w:val="a"/>
    <w:rsid w:val="00421D5C"/>
    <w:pPr>
      <w:pBdr>
        <w:left w:val="single" w:sz="4" w:space="0" w:color="auto"/>
      </w:pBdr>
      <w:spacing w:before="100" w:beforeAutospacing="1" w:after="100" w:afterAutospacing="1"/>
    </w:pPr>
  </w:style>
  <w:style w:type="paragraph" w:customStyle="1" w:styleId="xl80">
    <w:name w:val="xl80"/>
    <w:basedOn w:val="a"/>
    <w:rsid w:val="00421D5C"/>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81">
    <w:name w:val="xl81"/>
    <w:basedOn w:val="a"/>
    <w:rsid w:val="00421D5C"/>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82">
    <w:name w:val="xl82"/>
    <w:basedOn w:val="a"/>
    <w:rsid w:val="00421D5C"/>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83">
    <w:name w:val="xl83"/>
    <w:basedOn w:val="a"/>
    <w:rsid w:val="00421D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84">
    <w:name w:val="xl84"/>
    <w:basedOn w:val="a"/>
    <w:rsid w:val="00421D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18"/>
      <w:szCs w:val="18"/>
    </w:rPr>
  </w:style>
  <w:style w:type="paragraph" w:customStyle="1" w:styleId="xl85">
    <w:name w:val="xl85"/>
    <w:basedOn w:val="a"/>
    <w:rsid w:val="00421D5C"/>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86">
    <w:name w:val="xl86"/>
    <w:basedOn w:val="a"/>
    <w:rsid w:val="00421D5C"/>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7">
    <w:name w:val="xl87"/>
    <w:basedOn w:val="a"/>
    <w:rsid w:val="00421D5C"/>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8">
    <w:name w:val="xl88"/>
    <w:basedOn w:val="a"/>
    <w:rsid w:val="00421D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89">
    <w:name w:val="xl89"/>
    <w:basedOn w:val="a"/>
    <w:rsid w:val="00421D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90">
    <w:name w:val="xl90"/>
    <w:basedOn w:val="a"/>
    <w:rsid w:val="00421D5C"/>
    <w:pPr>
      <w:pBdr>
        <w:top w:val="single" w:sz="4" w:space="0" w:color="auto"/>
        <w:left w:val="single" w:sz="4" w:space="0" w:color="auto"/>
        <w:bottom w:val="single" w:sz="4" w:space="0" w:color="auto"/>
      </w:pBdr>
      <w:spacing w:before="100" w:beforeAutospacing="1" w:after="100" w:afterAutospacing="1"/>
      <w:textAlignment w:val="top"/>
    </w:pPr>
    <w:rPr>
      <w:rFonts w:ascii="Arial CYR" w:hAnsi="Arial CYR" w:cs="Arial CYR"/>
    </w:rPr>
  </w:style>
  <w:style w:type="paragraph" w:customStyle="1" w:styleId="xl91">
    <w:name w:val="xl91"/>
    <w:basedOn w:val="a"/>
    <w:rsid w:val="00421D5C"/>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rPr>
  </w:style>
  <w:style w:type="paragraph" w:customStyle="1" w:styleId="xl92">
    <w:name w:val="xl92"/>
    <w:basedOn w:val="a"/>
    <w:rsid w:val="00421D5C"/>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rPr>
  </w:style>
  <w:style w:type="paragraph" w:customStyle="1" w:styleId="xl93">
    <w:name w:val="xl93"/>
    <w:basedOn w:val="a"/>
    <w:rsid w:val="00421D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rPr>
  </w:style>
  <w:style w:type="paragraph" w:customStyle="1" w:styleId="xl94">
    <w:name w:val="xl94"/>
    <w:basedOn w:val="a"/>
    <w:rsid w:val="00421D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rPr>
  </w:style>
  <w:style w:type="paragraph" w:customStyle="1" w:styleId="xl95">
    <w:name w:val="xl95"/>
    <w:basedOn w:val="a"/>
    <w:rsid w:val="00421D5C"/>
    <w:pPr>
      <w:pBdr>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rPr>
  </w:style>
  <w:style w:type="paragraph" w:customStyle="1" w:styleId="xl96">
    <w:name w:val="xl96"/>
    <w:basedOn w:val="a"/>
    <w:rsid w:val="00421D5C"/>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rPr>
  </w:style>
  <w:style w:type="paragraph" w:customStyle="1" w:styleId="xl97">
    <w:name w:val="xl97"/>
    <w:basedOn w:val="a"/>
    <w:rsid w:val="00421D5C"/>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rPr>
  </w:style>
  <w:style w:type="paragraph" w:customStyle="1" w:styleId="xl98">
    <w:name w:val="xl98"/>
    <w:basedOn w:val="a"/>
    <w:rsid w:val="00421D5C"/>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rPr>
  </w:style>
  <w:style w:type="paragraph" w:customStyle="1" w:styleId="xl99">
    <w:name w:val="xl99"/>
    <w:basedOn w:val="a"/>
    <w:rsid w:val="00421D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rPr>
  </w:style>
  <w:style w:type="paragraph" w:customStyle="1" w:styleId="xl100">
    <w:name w:val="xl100"/>
    <w:basedOn w:val="a"/>
    <w:rsid w:val="00421D5C"/>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rPr>
  </w:style>
  <w:style w:type="paragraph" w:customStyle="1" w:styleId="xl101">
    <w:name w:val="xl101"/>
    <w:basedOn w:val="a"/>
    <w:rsid w:val="00421D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2">
    <w:name w:val="xl102"/>
    <w:basedOn w:val="a"/>
    <w:rsid w:val="00421D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3">
    <w:name w:val="xl103"/>
    <w:basedOn w:val="a"/>
    <w:rsid w:val="00421D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rsid w:val="00421D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CYR" w:hAnsi="Arial CYR" w:cs="Arial CYR"/>
      <w:b/>
      <w:bCs/>
    </w:rPr>
  </w:style>
  <w:style w:type="paragraph" w:customStyle="1" w:styleId="xl105">
    <w:name w:val="xl105"/>
    <w:basedOn w:val="a"/>
    <w:rsid w:val="00421D5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b/>
      <w:bCs/>
      <w:sz w:val="18"/>
      <w:szCs w:val="18"/>
    </w:rPr>
  </w:style>
  <w:style w:type="paragraph" w:customStyle="1" w:styleId="xl106">
    <w:name w:val="xl106"/>
    <w:basedOn w:val="a"/>
    <w:rsid w:val="00421D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b/>
      <w:bCs/>
      <w:sz w:val="20"/>
      <w:szCs w:val="20"/>
    </w:rPr>
  </w:style>
  <w:style w:type="paragraph" w:customStyle="1" w:styleId="xl107">
    <w:name w:val="xl107"/>
    <w:basedOn w:val="a"/>
    <w:rsid w:val="00421D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b/>
      <w:bCs/>
      <w:sz w:val="20"/>
      <w:szCs w:val="20"/>
    </w:rPr>
  </w:style>
  <w:style w:type="paragraph" w:customStyle="1" w:styleId="xl108">
    <w:name w:val="xl108"/>
    <w:basedOn w:val="a"/>
    <w:rsid w:val="00421D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b/>
      <w:bCs/>
      <w:sz w:val="18"/>
      <w:szCs w:val="18"/>
    </w:rPr>
  </w:style>
  <w:style w:type="paragraph" w:customStyle="1" w:styleId="xl109">
    <w:name w:val="xl109"/>
    <w:basedOn w:val="a"/>
    <w:rsid w:val="00421D5C"/>
    <w:pPr>
      <w:spacing w:before="100" w:beforeAutospacing="1" w:after="100" w:afterAutospacing="1"/>
    </w:pPr>
    <w:rPr>
      <w:rFonts w:ascii="Arial CYR" w:hAnsi="Arial CYR" w:cs="Arial CYR"/>
      <w:b/>
      <w:bCs/>
      <w:sz w:val="18"/>
      <w:szCs w:val="18"/>
    </w:rPr>
  </w:style>
  <w:style w:type="paragraph" w:customStyle="1" w:styleId="xl110">
    <w:name w:val="xl110"/>
    <w:basedOn w:val="a"/>
    <w:rsid w:val="00421D5C"/>
    <w:pPr>
      <w:spacing w:before="100" w:beforeAutospacing="1" w:after="100" w:afterAutospacing="1"/>
      <w:jc w:val="right"/>
    </w:pPr>
    <w:rPr>
      <w:rFonts w:ascii="Arial CYR" w:hAnsi="Arial CYR" w:cs="Arial CYR"/>
      <w:b/>
      <w:bCs/>
      <w:sz w:val="20"/>
      <w:szCs w:val="20"/>
    </w:rPr>
  </w:style>
  <w:style w:type="paragraph" w:customStyle="1" w:styleId="xl111">
    <w:name w:val="xl111"/>
    <w:basedOn w:val="a"/>
    <w:rsid w:val="00421D5C"/>
    <w:pPr>
      <w:spacing w:before="100" w:beforeAutospacing="1" w:after="100" w:afterAutospacing="1"/>
      <w:jc w:val="right"/>
    </w:pPr>
    <w:rPr>
      <w:rFonts w:ascii="Arial CYR" w:hAnsi="Arial CYR" w:cs="Arial CYR"/>
      <w:b/>
      <w:bCs/>
      <w:sz w:val="20"/>
      <w:szCs w:val="20"/>
    </w:rPr>
  </w:style>
  <w:style w:type="paragraph" w:customStyle="1" w:styleId="xl112">
    <w:name w:val="xl112"/>
    <w:basedOn w:val="a"/>
    <w:rsid w:val="00421D5C"/>
    <w:pPr>
      <w:spacing w:before="100" w:beforeAutospacing="1" w:after="100" w:afterAutospacing="1"/>
      <w:jc w:val="right"/>
    </w:pPr>
    <w:rPr>
      <w:rFonts w:ascii="Arial CYR" w:hAnsi="Arial CYR" w:cs="Arial CYR"/>
      <w:b/>
      <w:bCs/>
      <w:sz w:val="18"/>
      <w:szCs w:val="18"/>
    </w:rPr>
  </w:style>
  <w:style w:type="paragraph" w:customStyle="1" w:styleId="xl113">
    <w:name w:val="xl113"/>
    <w:basedOn w:val="a"/>
    <w:rsid w:val="00421D5C"/>
    <w:pPr>
      <w:spacing w:before="100" w:beforeAutospacing="1" w:after="100" w:afterAutospacing="1"/>
      <w:jc w:val="center"/>
      <w:textAlignment w:val="center"/>
    </w:pPr>
    <w:rPr>
      <w:rFonts w:ascii="Arial" w:hAnsi="Arial" w:cs="Arial"/>
      <w:b/>
      <w:bCs/>
      <w:sz w:val="20"/>
      <w:szCs w:val="20"/>
    </w:rPr>
  </w:style>
  <w:style w:type="paragraph" w:styleId="a6">
    <w:name w:val="header"/>
    <w:basedOn w:val="a"/>
    <w:link w:val="a7"/>
    <w:rsid w:val="00803610"/>
    <w:pPr>
      <w:tabs>
        <w:tab w:val="center" w:pos="4677"/>
        <w:tab w:val="right" w:pos="9355"/>
      </w:tabs>
    </w:pPr>
  </w:style>
  <w:style w:type="character" w:customStyle="1" w:styleId="a7">
    <w:name w:val="Верхний колонтитул Знак"/>
    <w:basedOn w:val="a0"/>
    <w:link w:val="a6"/>
    <w:rsid w:val="00803610"/>
    <w:rPr>
      <w:sz w:val="24"/>
      <w:szCs w:val="24"/>
    </w:rPr>
  </w:style>
  <w:style w:type="paragraph" w:styleId="a8">
    <w:name w:val="footer"/>
    <w:basedOn w:val="a"/>
    <w:link w:val="a9"/>
    <w:uiPriority w:val="99"/>
    <w:rsid w:val="00803610"/>
    <w:pPr>
      <w:tabs>
        <w:tab w:val="center" w:pos="4677"/>
        <w:tab w:val="right" w:pos="9355"/>
      </w:tabs>
    </w:pPr>
  </w:style>
  <w:style w:type="character" w:customStyle="1" w:styleId="a9">
    <w:name w:val="Нижний колонтитул Знак"/>
    <w:basedOn w:val="a0"/>
    <w:link w:val="a8"/>
    <w:uiPriority w:val="99"/>
    <w:rsid w:val="00803610"/>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16</Pages>
  <Words>50977</Words>
  <Characters>290571</Characters>
  <Application>Microsoft Office Word</Application>
  <DocSecurity>0</DocSecurity>
  <Lines>2421</Lines>
  <Paragraphs>681</Paragraphs>
  <ScaleCrop>false</ScaleCrop>
  <Company/>
  <LinksUpToDate>false</LinksUpToDate>
  <CharactersWithSpaces>340867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Шаронова Татьяна Николаевна</dc:creator>
  <cp:lastModifiedBy>Татьяна Борисовна Горшкова</cp:lastModifiedBy>
  <cp:revision>2</cp:revision>
  <dcterms:created xsi:type="dcterms:W3CDTF">2021-06-15T10:25:00Z</dcterms:created>
  <dcterms:modified xsi:type="dcterms:W3CDTF">2021-06-15T12:13:00Z</dcterms:modified>
</cp:coreProperties>
</file>